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14BB" w14:textId="41521EF8" w:rsidR="00E75F72" w:rsidRDefault="00E75F72" w:rsidP="00E75F72">
      <w:pPr>
        <w:keepNext/>
        <w:keepLines/>
        <w:tabs>
          <w:tab w:val="center" w:pos="4816"/>
          <w:tab w:val="left" w:pos="8445"/>
        </w:tabs>
        <w:spacing w:line="259" w:lineRule="auto"/>
        <w:jc w:val="center"/>
        <w:outlineLvl w:val="0"/>
        <w:rPr>
          <w:rFonts w:ascii="Titillium Web" w:eastAsia="Times New Roman" w:hAnsi="Titillium Web" w:cs="Times New Roman"/>
          <w:b/>
          <w:bCs/>
          <w:color w:val="595959"/>
          <w:sz w:val="44"/>
          <w:szCs w:val="44"/>
          <w:lang w:eastAsia="en-US"/>
        </w:rPr>
      </w:pPr>
      <w:bookmarkStart w:id="0" w:name="_Hlk129597060"/>
      <w:r>
        <w:rPr>
          <w:rFonts w:ascii="Titillium Web" w:eastAsia="Times New Roman" w:hAnsi="Titillium Web" w:cs="Calibr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0C4D66" wp14:editId="7ABFFABA">
                <wp:simplePos x="0" y="0"/>
                <wp:positionH relativeFrom="column">
                  <wp:posOffset>3840356</wp:posOffset>
                </wp:positionH>
                <wp:positionV relativeFrom="paragraph">
                  <wp:posOffset>-679607</wp:posOffset>
                </wp:positionV>
                <wp:extent cx="2660609" cy="542741"/>
                <wp:effectExtent l="0" t="0" r="6985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09" cy="5427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484B3" id="Rettangolo 6" o:spid="_x0000_s1026" style="position:absolute;margin-left:302.4pt;margin-top:-53.5pt;width:209.5pt;height:4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" fillcolor="white [3201]" stroked="f" strokeweight="2pt"/>
            </w:pict>
          </mc:Fallback>
        </mc:AlternateContent>
      </w:r>
    </w:p>
    <w:p w14:paraId="13CDC9C6" w14:textId="03B13BDC" w:rsidR="00BD6850" w:rsidRPr="00E75F72" w:rsidRDefault="00E75F72" w:rsidP="00E75F72">
      <w:pPr>
        <w:keepNext/>
        <w:keepLines/>
        <w:tabs>
          <w:tab w:val="center" w:pos="4816"/>
          <w:tab w:val="left" w:pos="8445"/>
        </w:tabs>
        <w:spacing w:line="259" w:lineRule="auto"/>
        <w:jc w:val="center"/>
        <w:outlineLvl w:val="0"/>
        <w:rPr>
          <w:rFonts w:ascii="Titillium Web" w:eastAsia="Times New Roman" w:hAnsi="Titillium Web" w:cs="Times New Roman"/>
          <w:b/>
          <w:bCs/>
          <w:color w:val="595959"/>
          <w:sz w:val="44"/>
          <w:szCs w:val="44"/>
          <w:lang w:eastAsia="en-US"/>
        </w:rPr>
      </w:pPr>
      <w:r>
        <w:rPr>
          <w:rFonts w:ascii="Titillium Web" w:eastAsia="Times New Roman" w:hAnsi="Titillium Web" w:cs="Times New Roman"/>
          <w:noProof/>
          <w:color w:val="2E74B5"/>
          <w:sz w:val="18"/>
          <w:szCs w:val="18"/>
        </w:rPr>
        <w:drawing>
          <wp:inline distT="0" distB="0" distL="0" distR="0" wp14:anchorId="482F5867" wp14:editId="2BFCDE79">
            <wp:extent cx="810770" cy="810770"/>
            <wp:effectExtent l="0" t="0" r="8890" b="889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0770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42A">
        <w:rPr>
          <w:rFonts w:ascii="Titillium Web" w:eastAsia="Times New Roman" w:hAnsi="Titillium Web" w:cs="Times New Roman"/>
          <w:noProof/>
          <w:color w:val="2E74B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10B422" wp14:editId="5CCF33CD">
                <wp:simplePos x="0" y="0"/>
                <wp:positionH relativeFrom="column">
                  <wp:posOffset>3940400</wp:posOffset>
                </wp:positionH>
                <wp:positionV relativeFrom="paragraph">
                  <wp:posOffset>14605</wp:posOffset>
                </wp:positionV>
                <wp:extent cx="2401038" cy="766916"/>
                <wp:effectExtent l="0" t="0" r="0" b="3365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038" cy="766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A1E63" id="Rettangolo 2" o:spid="_x0000_s1026" style="position:absolute;margin-left:310.25pt;margin-top:1.15pt;width:189.05pt;height:60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" filled="f" stroked="f">
                <v:shadow on="t" color="black" opacity="22937f" origin=",.5" offset="0,.63889mm"/>
              </v:rect>
            </w:pict>
          </mc:Fallback>
        </mc:AlternateContent>
      </w:r>
    </w:p>
    <w:p w14:paraId="3728944E" w14:textId="779E418A" w:rsidR="00DB342A" w:rsidRPr="00DB342A" w:rsidRDefault="00E75F72" w:rsidP="00E75F72">
      <w:pPr>
        <w:keepNext/>
        <w:keepLines/>
        <w:spacing w:line="259" w:lineRule="auto"/>
        <w:jc w:val="center"/>
        <w:outlineLvl w:val="0"/>
        <w:rPr>
          <w:rFonts w:ascii="Titillium Web" w:eastAsia="Times New Roman" w:hAnsi="Titillium Web" w:cs="Times New Roman"/>
          <w:b/>
          <w:bCs/>
          <w:color w:val="480CB4"/>
          <w:sz w:val="44"/>
          <w:szCs w:val="44"/>
          <w:lang w:eastAsia="en-US"/>
        </w:rPr>
      </w:pPr>
      <w:r w:rsidRPr="50AFF4DB">
        <w:rPr>
          <w:rFonts w:ascii="Titillium Web" w:eastAsia="Times New Roman" w:hAnsi="Titillium Web" w:cs="Times New Roman"/>
          <w:b/>
          <w:bCs/>
          <w:color w:val="480CB4"/>
          <w:sz w:val="44"/>
          <w:szCs w:val="44"/>
          <w:lang w:eastAsia="en-US"/>
        </w:rPr>
        <w:t>Bilancio in</w:t>
      </w:r>
      <w:r w:rsidR="00E84307">
        <w:rPr>
          <w:rFonts w:ascii="Titillium Web" w:eastAsia="Times New Roman" w:hAnsi="Titillium Web" w:cs="Times New Roman"/>
          <w:b/>
          <w:bCs/>
          <w:color w:val="480CB4"/>
          <w:sz w:val="44"/>
          <w:szCs w:val="44"/>
          <w:lang w:eastAsia="en-US"/>
        </w:rPr>
        <w:t>i</w:t>
      </w:r>
      <w:r w:rsidRPr="50AFF4DB">
        <w:rPr>
          <w:rFonts w:ascii="Titillium Web" w:eastAsia="Times New Roman" w:hAnsi="Titillium Web" w:cs="Times New Roman"/>
          <w:b/>
          <w:bCs/>
          <w:color w:val="480CB4"/>
          <w:sz w:val="44"/>
          <w:szCs w:val="44"/>
          <w:lang w:eastAsia="en-US"/>
        </w:rPr>
        <w:t>ziale delle competenze</w:t>
      </w:r>
    </w:p>
    <w:p w14:paraId="2ACE3620" w14:textId="4C8B5D4C" w:rsidR="00DB342A" w:rsidRPr="00B22E8B" w:rsidRDefault="00DB342A" w:rsidP="00DB342A">
      <w:pPr>
        <w:keepNext/>
        <w:keepLines/>
        <w:spacing w:before="240" w:line="259" w:lineRule="auto"/>
        <w:jc w:val="center"/>
        <w:outlineLvl w:val="0"/>
        <w:rPr>
          <w:rFonts w:ascii="Titillium Web" w:eastAsia="Times New Roman" w:hAnsi="Titillium Web" w:cs="Times New Roman"/>
          <w:color w:val="2E74B5"/>
          <w:sz w:val="32"/>
          <w:szCs w:val="32"/>
          <w:lang w:eastAsia="en-US"/>
        </w:rPr>
      </w:pPr>
    </w:p>
    <w:p w14:paraId="43FF2F88" w14:textId="434BB45D" w:rsidR="00DB342A" w:rsidRPr="00DB342A" w:rsidRDefault="00DB342A" w:rsidP="00DB342A">
      <w:pPr>
        <w:spacing w:line="480" w:lineRule="auto"/>
        <w:rPr>
          <w:rFonts w:ascii="Titillium Web" w:eastAsia="Calibri" w:hAnsi="Titillium Web" w:cs="Arial"/>
          <w:sz w:val="22"/>
          <w:szCs w:val="22"/>
          <w:lang w:eastAsia="en-US"/>
        </w:rPr>
      </w:pPr>
      <w:proofErr w:type="gramStart"/>
      <w:r w:rsidRPr="00DB342A">
        <w:rPr>
          <w:rFonts w:ascii="Titillium Web" w:eastAsia="Calibri" w:hAnsi="Titillium Web" w:cs="Arial"/>
          <w:sz w:val="22"/>
          <w:szCs w:val="22"/>
          <w:lang w:eastAsia="en-US"/>
        </w:rPr>
        <w:t xml:space="preserve">Nome  </w:t>
      </w:r>
      <w:r w:rsidRPr="00DB342A">
        <w:rPr>
          <w:rFonts w:ascii="Titillium Web" w:eastAsia="Calibri" w:hAnsi="Titillium Web" w:cs="Arial"/>
          <w:color w:val="A6A6A6"/>
          <w:lang w:eastAsia="en-US"/>
        </w:rPr>
        <w:t>............................................................................</w:t>
      </w:r>
      <w:proofErr w:type="gramEnd"/>
      <w:r w:rsidRPr="00DB342A">
        <w:rPr>
          <w:rFonts w:ascii="Titillium Web" w:eastAsia="Calibri" w:hAnsi="Titillium Web" w:cs="Arial"/>
          <w:lang w:eastAsia="en-US"/>
        </w:rPr>
        <w:t xml:space="preserve"> </w:t>
      </w:r>
      <w:r w:rsidRPr="00DB342A">
        <w:rPr>
          <w:rFonts w:ascii="Titillium Web" w:eastAsia="Calibri" w:hAnsi="Titillium Web" w:cs="Arial"/>
          <w:sz w:val="22"/>
          <w:szCs w:val="22"/>
          <w:lang w:eastAsia="en-US"/>
        </w:rPr>
        <w:t xml:space="preserve">  Cognome </w:t>
      </w:r>
      <w:r w:rsidRPr="00DB342A">
        <w:rPr>
          <w:rFonts w:ascii="Titillium Web" w:eastAsia="Calibri" w:hAnsi="Titillium Web" w:cs="Arial"/>
          <w:color w:val="A6A6A6"/>
          <w:lang w:eastAsia="en-US"/>
        </w:rPr>
        <w:t>............................................................................</w:t>
      </w:r>
    </w:p>
    <w:p w14:paraId="7D83924B" w14:textId="77777777" w:rsidR="00B22E8B" w:rsidRPr="00B22E8B" w:rsidRDefault="00B22E8B" w:rsidP="00DB342A">
      <w:pPr>
        <w:spacing w:line="276" w:lineRule="auto"/>
        <w:rPr>
          <w:rFonts w:ascii="Titillium Web" w:eastAsia="Calibri" w:hAnsi="Titillium Web" w:cs="Arial"/>
          <w:sz w:val="8"/>
          <w:szCs w:val="8"/>
          <w:lang w:eastAsia="en-US"/>
        </w:rPr>
      </w:pPr>
    </w:p>
    <w:p w14:paraId="41AE5964" w14:textId="0AF22BF3" w:rsidR="00DB342A" w:rsidRPr="00DB342A" w:rsidRDefault="00DB342A" w:rsidP="00DB342A">
      <w:pPr>
        <w:spacing w:line="276" w:lineRule="auto"/>
        <w:rPr>
          <w:rFonts w:ascii="Titillium Web" w:eastAsia="Calibri" w:hAnsi="Titillium Web" w:cs="Arial"/>
          <w:sz w:val="22"/>
          <w:szCs w:val="22"/>
          <w:lang w:eastAsia="en-US"/>
        </w:rPr>
      </w:pPr>
      <w:proofErr w:type="spellStart"/>
      <w:r w:rsidRPr="00DB342A">
        <w:rPr>
          <w:rFonts w:ascii="Titillium Web" w:eastAsia="Calibri" w:hAnsi="Titillium Web" w:cs="Arial"/>
          <w:sz w:val="22"/>
          <w:szCs w:val="22"/>
          <w:lang w:eastAsia="en-US"/>
        </w:rPr>
        <w:t>lstituto</w:t>
      </w:r>
      <w:proofErr w:type="spellEnd"/>
      <w:r w:rsidRPr="00DB342A">
        <w:rPr>
          <w:rFonts w:ascii="Titillium Web" w:eastAsia="Calibri" w:hAnsi="Titillium Web" w:cs="Arial"/>
          <w:sz w:val="22"/>
          <w:szCs w:val="22"/>
          <w:lang w:eastAsia="en-US"/>
        </w:rPr>
        <w:t xml:space="preserve"> di </w:t>
      </w:r>
      <w:proofErr w:type="gramStart"/>
      <w:r w:rsidRPr="00DB342A">
        <w:rPr>
          <w:rFonts w:ascii="Titillium Web" w:eastAsia="Calibri" w:hAnsi="Titillium Web" w:cs="Arial"/>
          <w:sz w:val="22"/>
          <w:szCs w:val="22"/>
          <w:lang w:eastAsia="en-US"/>
        </w:rPr>
        <w:t xml:space="preserve">appartenenza  </w:t>
      </w:r>
      <w:r w:rsidRPr="00DB342A">
        <w:rPr>
          <w:rFonts w:ascii="Titillium Web" w:eastAsia="Calibri" w:hAnsi="Titillium Web" w:cs="Arial"/>
          <w:color w:val="A6A6A6"/>
          <w:lang w:eastAsia="en-US"/>
        </w:rPr>
        <w:t>.............................................................................................................................................</w:t>
      </w:r>
      <w:proofErr w:type="gramEnd"/>
    </w:p>
    <w:p w14:paraId="58A82EFD" w14:textId="497B2A6B" w:rsidR="00DB342A" w:rsidRPr="00DB342A" w:rsidRDefault="000C69D2" w:rsidP="00DB342A">
      <w:pPr>
        <w:rPr>
          <w:rFonts w:ascii="Titillium Web" w:eastAsia="Calibri" w:hAnsi="Titillium Web" w:cs="Arial"/>
          <w:sz w:val="22"/>
          <w:szCs w:val="22"/>
          <w:lang w:eastAsia="en-US"/>
        </w:rPr>
      </w:pPr>
      <w:r>
        <w:rPr>
          <w:rFonts w:ascii="Titillium Web" w:eastAsia="Calibri" w:hAnsi="Titillium Web" w:cs="Arial"/>
          <w:sz w:val="22"/>
          <w:szCs w:val="22"/>
          <w:lang w:eastAsia="en-US"/>
        </w:rPr>
        <w:t xml:space="preserve">Sede (città/regione) </w:t>
      </w:r>
      <w:r w:rsidR="00DB342A" w:rsidRPr="00DB342A">
        <w:rPr>
          <w:rFonts w:ascii="Titillium Web" w:eastAsia="Calibri" w:hAnsi="Titillium Web" w:cs="Arial"/>
          <w:color w:val="A6A6A6"/>
          <w:lang w:eastAsia="en-US"/>
        </w:rPr>
        <w:t>.....................................................................................................................................................</w:t>
      </w:r>
    </w:p>
    <w:p w14:paraId="471F7BB2" w14:textId="3DC5F608" w:rsidR="00DB342A" w:rsidRPr="00DB342A" w:rsidRDefault="00DB342A" w:rsidP="00DB342A">
      <w:pPr>
        <w:keepNext/>
        <w:keepLines/>
        <w:spacing w:before="40" w:line="259" w:lineRule="auto"/>
        <w:jc w:val="center"/>
        <w:outlineLvl w:val="1"/>
        <w:rPr>
          <w:rFonts w:ascii="Titillium Web" w:eastAsia="Times New Roman" w:hAnsi="Titillium Web" w:cs="Times New Roman"/>
          <w:b/>
          <w:bCs/>
          <w:sz w:val="16"/>
          <w:szCs w:val="16"/>
          <w:lang w:eastAsia="en-US"/>
        </w:rPr>
      </w:pPr>
    </w:p>
    <w:p w14:paraId="1DD94910" w14:textId="4E5EDB14" w:rsidR="00DB342A" w:rsidRPr="00DB342A" w:rsidRDefault="00DB342A" w:rsidP="00DB342A">
      <w:pPr>
        <w:keepNext/>
        <w:keepLines/>
        <w:spacing w:before="40" w:line="259" w:lineRule="auto"/>
        <w:jc w:val="center"/>
        <w:outlineLvl w:val="1"/>
        <w:rPr>
          <w:rFonts w:ascii="Titillium Web" w:eastAsia="Times New Roman" w:hAnsi="Titillium Web" w:cs="Calibri"/>
          <w:b/>
          <w:bCs/>
          <w:sz w:val="16"/>
          <w:szCs w:val="16"/>
          <w:lang w:eastAsia="en-US"/>
        </w:rPr>
      </w:pPr>
    </w:p>
    <w:p w14:paraId="33D4A5C8" w14:textId="77777777" w:rsidR="00DB342A" w:rsidRPr="00B22E8B" w:rsidRDefault="00DB342A" w:rsidP="00B22E8B">
      <w:pPr>
        <w:spacing w:after="160" w:line="259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7FE8C19E" w14:textId="77777777" w:rsidR="00DB342A" w:rsidRPr="00DB342A" w:rsidRDefault="00DB342A" w:rsidP="00DB342A">
      <w:pPr>
        <w:keepNext/>
        <w:keepLines/>
        <w:spacing w:before="40" w:line="259" w:lineRule="auto"/>
        <w:jc w:val="center"/>
        <w:outlineLvl w:val="1"/>
        <w:rPr>
          <w:rFonts w:ascii="Titillium Web" w:eastAsia="Times New Roman" w:hAnsi="Titillium Web" w:cs="Calibri"/>
          <w:b/>
          <w:bCs/>
          <w:color w:val="595959"/>
          <w:sz w:val="28"/>
          <w:szCs w:val="28"/>
          <w:lang w:eastAsia="en-US"/>
        </w:rPr>
      </w:pPr>
      <w:r w:rsidRPr="00DB342A">
        <w:rPr>
          <w:rFonts w:ascii="Titillium Web" w:eastAsia="Times New Roman" w:hAnsi="Titillium Web" w:cs="Calibri"/>
          <w:b/>
          <w:bCs/>
          <w:color w:val="595959"/>
          <w:sz w:val="28"/>
          <w:szCs w:val="28"/>
          <w:lang w:eastAsia="en-US"/>
        </w:rPr>
        <w:t>Livelli di competenza</w:t>
      </w:r>
    </w:p>
    <w:p w14:paraId="1F58D40B" w14:textId="77777777" w:rsidR="00DB342A" w:rsidRPr="00DB342A" w:rsidRDefault="00DB342A" w:rsidP="00DB342A">
      <w:pPr>
        <w:spacing w:line="259" w:lineRule="auto"/>
        <w:jc w:val="center"/>
        <w:rPr>
          <w:rFonts w:ascii="Titillium Web" w:eastAsia="Calibri" w:hAnsi="Titillium Web" w:cs="Arial"/>
          <w:sz w:val="4"/>
          <w:szCs w:val="4"/>
          <w:lang w:eastAsia="en-US"/>
        </w:rPr>
      </w:pPr>
    </w:p>
    <w:p w14:paraId="2DCB7766" w14:textId="371E0186" w:rsidR="00DB342A" w:rsidRDefault="00DB342A" w:rsidP="00DB342A">
      <w:pPr>
        <w:spacing w:line="216" w:lineRule="auto"/>
        <w:jc w:val="both"/>
        <w:rPr>
          <w:rFonts w:ascii="Titillium Web" w:eastAsia="Calibri" w:hAnsi="Titillium Web" w:cs="Arial"/>
          <w:color w:val="000000"/>
          <w:sz w:val="19"/>
          <w:szCs w:val="19"/>
          <w:lang w:eastAsia="en-US"/>
        </w:rPr>
      </w:pPr>
      <w:r w:rsidRPr="00DB342A">
        <w:rPr>
          <w:rFonts w:ascii="Titillium Web" w:eastAsia="Calibri" w:hAnsi="Titillium Web" w:cs="Arial"/>
          <w:color w:val="000000"/>
          <w:sz w:val="19"/>
          <w:szCs w:val="19"/>
          <w:lang w:eastAsia="en-US"/>
        </w:rPr>
        <w:t xml:space="preserve">Ogni standard rappresenta la descrizione del livello ottimale atteso per ogni docente, sapendo che il criterio evolutivo è rappresentato dal passaggio da una situazione di </w:t>
      </w:r>
      <w:r w:rsidRPr="00E75F72">
        <w:rPr>
          <w:rFonts w:ascii="Titillium Web" w:eastAsia="Calibri" w:hAnsi="Titillium Web" w:cs="Arial"/>
          <w:color w:val="000000"/>
          <w:sz w:val="19"/>
          <w:szCs w:val="19"/>
          <w:lang w:eastAsia="en-US"/>
        </w:rPr>
        <w:t>esecuzione con supporto di tutoraggio ad una progressiva autonomia e padronanza, alla consapevolezza del proprio ‘stile professionale’, all’arricchimento creativo e personale, alla propensione/capacità di trasferire ad altri il proprio ‘sapere professionale</w:t>
      </w:r>
      <w:r w:rsidR="00E84307">
        <w:rPr>
          <w:rFonts w:ascii="Titillium Web" w:eastAsia="Calibri" w:hAnsi="Titillium Web" w:cs="Arial"/>
          <w:color w:val="000000"/>
          <w:sz w:val="19"/>
          <w:szCs w:val="19"/>
          <w:lang w:eastAsia="en-US"/>
        </w:rPr>
        <w:t>’</w:t>
      </w:r>
      <w:r w:rsidRPr="00E75F72">
        <w:rPr>
          <w:rFonts w:ascii="Titillium Web" w:eastAsia="Calibri" w:hAnsi="Titillium Web" w:cs="Arial"/>
          <w:color w:val="000000"/>
          <w:sz w:val="19"/>
          <w:szCs w:val="19"/>
          <w:lang w:eastAsia="en-US"/>
        </w:rPr>
        <w:t>.</w:t>
      </w:r>
    </w:p>
    <w:p w14:paraId="238CC83B" w14:textId="3BC7DE86" w:rsidR="00CD5C6D" w:rsidRPr="00E75F72" w:rsidRDefault="00CD5C6D" w:rsidP="00232DFD">
      <w:pPr>
        <w:spacing w:line="216" w:lineRule="auto"/>
        <w:jc w:val="both"/>
        <w:rPr>
          <w:rFonts w:ascii="Titillium Web" w:eastAsia="Calibri" w:hAnsi="Titillium Web" w:cs="Arial"/>
          <w:color w:val="000000"/>
          <w:sz w:val="19"/>
          <w:szCs w:val="19"/>
          <w:lang w:eastAsia="en-US"/>
        </w:rPr>
      </w:pPr>
      <w:r w:rsidRPr="00CD5C6D">
        <w:rPr>
          <w:rFonts w:ascii="Titillium Web" w:eastAsia="Calibri" w:hAnsi="Titillium Web" w:cs="Arial"/>
          <w:color w:val="000000"/>
          <w:sz w:val="19"/>
          <w:szCs w:val="19"/>
          <w:lang w:eastAsia="en-US"/>
        </w:rPr>
        <w:t xml:space="preserve">Per una migliore comprensione degli indicatori di competenza si rinvia alla consultazione </w:t>
      </w:r>
      <w:r w:rsidR="00232DFD">
        <w:rPr>
          <w:rFonts w:ascii="Titillium Web" w:eastAsia="Calibri" w:hAnsi="Titillium Web" w:cs="Arial"/>
          <w:color w:val="000000"/>
          <w:sz w:val="19"/>
          <w:szCs w:val="19"/>
          <w:lang w:eastAsia="en-US"/>
        </w:rPr>
        <w:t xml:space="preserve">della </w:t>
      </w:r>
      <w:r w:rsidR="00232DFD" w:rsidRPr="00232DFD">
        <w:rPr>
          <w:rFonts w:ascii="Titillium Web" w:eastAsia="Calibri" w:hAnsi="Titillium Web" w:cs="Arial"/>
          <w:i/>
          <w:color w:val="000000"/>
          <w:sz w:val="19"/>
          <w:szCs w:val="19"/>
          <w:lang w:eastAsia="en-US"/>
        </w:rPr>
        <w:t>Legenda del Bilancio iniziale delle competenze</w:t>
      </w:r>
      <w:r w:rsidR="00232DFD">
        <w:rPr>
          <w:rFonts w:ascii="Titillium Web" w:eastAsia="Calibri" w:hAnsi="Titillium Web" w:cs="Arial"/>
          <w:color w:val="000000"/>
          <w:sz w:val="19"/>
          <w:szCs w:val="19"/>
          <w:lang w:eastAsia="en-US"/>
        </w:rPr>
        <w:t xml:space="preserve">, strumento allegato </w:t>
      </w:r>
      <w:r w:rsidRPr="00CD5C6D">
        <w:rPr>
          <w:rFonts w:ascii="Titillium Web" w:eastAsia="Calibri" w:hAnsi="Titillium Web" w:cs="Arial"/>
          <w:color w:val="000000"/>
          <w:sz w:val="19"/>
          <w:szCs w:val="19"/>
          <w:lang w:eastAsia="en-US"/>
        </w:rPr>
        <w:t>al presente documento, allegato nel quale sono fornite puntuali e dettagliate spiegazioni per ciascun indicatore; il documento può rivelarsi utile sussidio per un</w:t>
      </w:r>
      <w:r w:rsidR="00FB22C2">
        <w:rPr>
          <w:rFonts w:ascii="Titillium Web" w:eastAsia="Calibri" w:hAnsi="Titillium Web" w:cs="Arial"/>
          <w:color w:val="000000"/>
          <w:sz w:val="19"/>
          <w:szCs w:val="19"/>
          <w:lang w:eastAsia="en-US"/>
        </w:rPr>
        <w:t xml:space="preserve">a migliore </w:t>
      </w:r>
      <w:r w:rsidRPr="00CD5C6D">
        <w:rPr>
          <w:rFonts w:ascii="Titillium Web" w:eastAsia="Calibri" w:hAnsi="Titillium Web" w:cs="Arial"/>
          <w:color w:val="000000"/>
          <w:sz w:val="19"/>
          <w:szCs w:val="19"/>
          <w:lang w:eastAsia="en-US"/>
        </w:rPr>
        <w:t xml:space="preserve">autovalutazione dei livelli </w:t>
      </w:r>
      <w:r w:rsidR="00B42243">
        <w:rPr>
          <w:rFonts w:ascii="Titillium Web" w:eastAsia="Calibri" w:hAnsi="Titillium Web" w:cs="Arial"/>
          <w:color w:val="000000"/>
          <w:sz w:val="19"/>
          <w:szCs w:val="19"/>
          <w:lang w:eastAsia="en-US"/>
        </w:rPr>
        <w:t>di competenza attesi</w:t>
      </w:r>
      <w:r w:rsidRPr="00CD5C6D">
        <w:rPr>
          <w:rFonts w:ascii="Titillium Web" w:eastAsia="Calibri" w:hAnsi="Titillium Web" w:cs="Arial"/>
          <w:color w:val="000000"/>
          <w:sz w:val="19"/>
          <w:szCs w:val="19"/>
          <w:lang w:eastAsia="en-US"/>
        </w:rPr>
        <w:t>.</w:t>
      </w:r>
    </w:p>
    <w:p w14:paraId="71B04FE1" w14:textId="77777777" w:rsidR="00DB342A" w:rsidRPr="00E75F72" w:rsidRDefault="00DB342A" w:rsidP="00DB342A">
      <w:pPr>
        <w:spacing w:line="259" w:lineRule="auto"/>
        <w:jc w:val="both"/>
        <w:rPr>
          <w:rFonts w:ascii="Arial" w:eastAsia="Calibri" w:hAnsi="Arial" w:cs="Arial"/>
          <w:lang w:eastAsia="en-US"/>
        </w:rPr>
      </w:pPr>
    </w:p>
    <w:tbl>
      <w:tblPr>
        <w:tblStyle w:val="Grigliatabella1"/>
        <w:tblW w:w="0" w:type="auto"/>
        <w:jc w:val="center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64"/>
        <w:gridCol w:w="9482"/>
        <w:gridCol w:w="56"/>
      </w:tblGrid>
      <w:tr w:rsidR="00DB342A" w:rsidRPr="00E75F72" w14:paraId="39D67EB5" w14:textId="77777777" w:rsidTr="005B2CC4">
        <w:trPr>
          <w:gridAfter w:val="1"/>
          <w:wAfter w:w="57" w:type="dxa"/>
          <w:jc w:val="center"/>
        </w:trPr>
        <w:tc>
          <w:tcPr>
            <w:tcW w:w="9674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3F5640D" w14:textId="77777777" w:rsidR="00DB342A" w:rsidRPr="00E75F72" w:rsidRDefault="00DB342A" w:rsidP="00DB342A">
            <w:pPr>
              <w:ind w:left="161"/>
              <w:jc w:val="center"/>
              <w:rPr>
                <w:rFonts w:ascii="Titillium Web" w:hAnsi="Titillium Web"/>
                <w:b/>
                <w:bCs/>
                <w:sz w:val="4"/>
                <w:szCs w:val="4"/>
              </w:rPr>
            </w:pPr>
          </w:p>
          <w:p w14:paraId="480BFD32" w14:textId="02A840B9" w:rsidR="00DB342A" w:rsidRPr="00E75F72" w:rsidRDefault="00D54B5D" w:rsidP="00DB342A">
            <w:pPr>
              <w:ind w:left="161"/>
              <w:jc w:val="center"/>
              <w:rPr>
                <w:rFonts w:ascii="Titillium Web" w:hAnsi="Titillium Web"/>
                <w:b/>
                <w:bCs/>
                <w:color w:val="595959"/>
                <w:sz w:val="19"/>
                <w:szCs w:val="19"/>
              </w:rPr>
            </w:pPr>
            <w:r>
              <w:rPr>
                <w:rFonts w:ascii="Titillium Web" w:hAnsi="Titillium Web"/>
                <w:b/>
                <w:bCs/>
                <w:color w:val="595959"/>
                <w:sz w:val="19"/>
                <w:szCs w:val="19"/>
              </w:rPr>
              <w:t>Nessuna</w:t>
            </w:r>
            <w:r w:rsidR="00DB342A" w:rsidRPr="00E75F72">
              <w:rPr>
                <w:rFonts w:ascii="Titillium Web" w:hAnsi="Titillium Web"/>
                <w:b/>
                <w:bCs/>
                <w:color w:val="595959"/>
                <w:sz w:val="19"/>
                <w:szCs w:val="19"/>
              </w:rPr>
              <w:t xml:space="preserve"> = Livello 0</w:t>
            </w:r>
          </w:p>
          <w:p w14:paraId="0EFD4308" w14:textId="33F51C8C" w:rsidR="00DB342A" w:rsidRPr="00E75F72" w:rsidRDefault="00194A15" w:rsidP="00DB342A">
            <w:pPr>
              <w:ind w:left="161"/>
              <w:jc w:val="both"/>
              <w:rPr>
                <w:rFonts w:ascii="Titillium Web" w:hAnsi="Titillium Web"/>
                <w:sz w:val="19"/>
                <w:szCs w:val="19"/>
              </w:rPr>
            </w:pPr>
            <w:r w:rsidRPr="00194A15">
              <w:rPr>
                <w:rFonts w:ascii="Titillium Web" w:hAnsi="Titillium Web"/>
                <w:sz w:val="19"/>
                <w:szCs w:val="19"/>
              </w:rPr>
              <w:t>La competenza non è stata mai sperimentata</w:t>
            </w:r>
            <w:r w:rsidR="00DB342A" w:rsidRPr="00E75F72">
              <w:rPr>
                <w:rFonts w:ascii="Titillium Web" w:hAnsi="Titillium Web"/>
                <w:sz w:val="19"/>
                <w:szCs w:val="19"/>
              </w:rPr>
              <w:t>.</w:t>
            </w:r>
          </w:p>
          <w:p w14:paraId="2501318C" w14:textId="77777777" w:rsidR="00DB342A" w:rsidRPr="00E75F72" w:rsidRDefault="00DB342A" w:rsidP="00DB342A">
            <w:pPr>
              <w:ind w:left="161"/>
              <w:jc w:val="center"/>
              <w:rPr>
                <w:rFonts w:ascii="Titillium Web" w:hAnsi="Titillium Web"/>
                <w:b/>
                <w:bCs/>
                <w:sz w:val="4"/>
                <w:szCs w:val="4"/>
              </w:rPr>
            </w:pPr>
          </w:p>
        </w:tc>
      </w:tr>
      <w:tr w:rsidR="00DB342A" w:rsidRPr="00E75F72" w14:paraId="2C79E232" w14:textId="77777777" w:rsidTr="005B2CC4">
        <w:trPr>
          <w:gridAfter w:val="1"/>
          <w:wAfter w:w="57" w:type="dxa"/>
          <w:jc w:val="center"/>
        </w:trPr>
        <w:tc>
          <w:tcPr>
            <w:tcW w:w="9674" w:type="dxa"/>
            <w:gridSpan w:val="2"/>
            <w:tcBorders>
              <w:top w:val="single" w:sz="12" w:space="0" w:color="A6A6A6" w:themeColor="background1" w:themeShade="A6"/>
            </w:tcBorders>
          </w:tcPr>
          <w:p w14:paraId="74C7BE17" w14:textId="77777777" w:rsidR="00DB342A" w:rsidRPr="00E75F72" w:rsidRDefault="00DB342A" w:rsidP="00DB342A">
            <w:pPr>
              <w:ind w:left="161"/>
              <w:jc w:val="center"/>
              <w:rPr>
                <w:rFonts w:ascii="Titillium Web" w:hAnsi="Titillium Web"/>
                <w:b/>
                <w:bCs/>
                <w:sz w:val="4"/>
                <w:szCs w:val="4"/>
              </w:rPr>
            </w:pPr>
          </w:p>
          <w:p w14:paraId="2DD47E7B" w14:textId="77777777" w:rsidR="00DB342A" w:rsidRPr="00E75F72" w:rsidRDefault="00DB342A" w:rsidP="00DB342A">
            <w:pPr>
              <w:ind w:left="161"/>
              <w:jc w:val="center"/>
              <w:rPr>
                <w:rFonts w:ascii="Titillium Web" w:hAnsi="Titillium Web"/>
                <w:b/>
                <w:bCs/>
                <w:sz w:val="19"/>
                <w:szCs w:val="19"/>
              </w:rPr>
            </w:pPr>
            <w:r w:rsidRPr="00E75F72">
              <w:rPr>
                <w:rFonts w:ascii="Titillium Web" w:hAnsi="Titillium Web"/>
                <w:b/>
                <w:bCs/>
                <w:color w:val="595959"/>
                <w:sz w:val="19"/>
                <w:szCs w:val="19"/>
              </w:rPr>
              <w:t>Iniziale = Livello 1</w:t>
            </w:r>
          </w:p>
          <w:p w14:paraId="4C04ED8E" w14:textId="139B5E66" w:rsidR="00DB342A" w:rsidRPr="00E75F72" w:rsidRDefault="00E422FF" w:rsidP="00DB342A">
            <w:pPr>
              <w:ind w:left="161"/>
              <w:jc w:val="both"/>
              <w:rPr>
                <w:rFonts w:ascii="Titillium Web" w:hAnsi="Titillium Web"/>
                <w:sz w:val="19"/>
                <w:szCs w:val="19"/>
              </w:rPr>
            </w:pPr>
            <w:r w:rsidRPr="00E422FF">
              <w:rPr>
                <w:rFonts w:ascii="Titillium Web" w:hAnsi="Titillium Web"/>
                <w:sz w:val="19"/>
                <w:szCs w:val="19"/>
              </w:rPr>
              <w:t>La competenza è in fase di avvio del processo di acquisizione e di prima formazione</w:t>
            </w:r>
            <w:r w:rsidR="00DB342A" w:rsidRPr="00E75F72">
              <w:rPr>
                <w:rFonts w:ascii="Titillium Web" w:hAnsi="Titillium Web"/>
                <w:sz w:val="19"/>
                <w:szCs w:val="19"/>
              </w:rPr>
              <w:t>.</w:t>
            </w:r>
          </w:p>
          <w:p w14:paraId="741A3541" w14:textId="77777777" w:rsidR="00DB342A" w:rsidRPr="00E75F72" w:rsidRDefault="00DB342A" w:rsidP="00DB342A">
            <w:pPr>
              <w:ind w:left="161"/>
              <w:jc w:val="center"/>
              <w:rPr>
                <w:rFonts w:ascii="Titillium Web" w:hAnsi="Titillium Web"/>
                <w:sz w:val="4"/>
                <w:szCs w:val="4"/>
              </w:rPr>
            </w:pPr>
          </w:p>
        </w:tc>
      </w:tr>
      <w:tr w:rsidR="00DB342A" w:rsidRPr="00E75F72" w14:paraId="62883978" w14:textId="77777777" w:rsidTr="005B2CC4">
        <w:trPr>
          <w:gridAfter w:val="1"/>
          <w:wAfter w:w="57" w:type="dxa"/>
          <w:jc w:val="center"/>
        </w:trPr>
        <w:tc>
          <w:tcPr>
            <w:tcW w:w="9674" w:type="dxa"/>
            <w:gridSpan w:val="2"/>
          </w:tcPr>
          <w:p w14:paraId="5AE75B13" w14:textId="5DAE391A" w:rsidR="00DB342A" w:rsidRPr="00E75F72" w:rsidRDefault="00DB342A" w:rsidP="00DB342A">
            <w:pPr>
              <w:ind w:left="161"/>
              <w:jc w:val="center"/>
              <w:rPr>
                <w:rFonts w:ascii="Titillium Web" w:hAnsi="Titillium Web"/>
                <w:b/>
                <w:bCs/>
                <w:sz w:val="4"/>
                <w:szCs w:val="4"/>
              </w:rPr>
            </w:pPr>
          </w:p>
          <w:p w14:paraId="789DC99B" w14:textId="1EB1D3E6" w:rsidR="00DB342A" w:rsidRPr="00E75F72" w:rsidRDefault="00E422FF" w:rsidP="00DB342A">
            <w:pPr>
              <w:ind w:left="161"/>
              <w:jc w:val="center"/>
              <w:rPr>
                <w:rFonts w:ascii="Titillium Web" w:hAnsi="Titillium Web"/>
                <w:b/>
                <w:bCs/>
                <w:color w:val="595959"/>
                <w:sz w:val="19"/>
                <w:szCs w:val="19"/>
              </w:rPr>
            </w:pPr>
            <w:r w:rsidRPr="00E422FF">
              <w:rPr>
                <w:rFonts w:ascii="Titillium Web" w:hAnsi="Titillium Web"/>
                <w:b/>
                <w:bCs/>
                <w:color w:val="595959"/>
                <w:sz w:val="19"/>
                <w:szCs w:val="19"/>
              </w:rPr>
              <w:t xml:space="preserve">In corso di formazione </w:t>
            </w:r>
            <w:r w:rsidR="00DB342A" w:rsidRPr="00E75F72">
              <w:rPr>
                <w:rFonts w:ascii="Titillium Web" w:hAnsi="Titillium Web"/>
                <w:b/>
                <w:bCs/>
                <w:color w:val="595959"/>
                <w:sz w:val="19"/>
                <w:szCs w:val="19"/>
              </w:rPr>
              <w:t>= Livello 2</w:t>
            </w:r>
          </w:p>
          <w:p w14:paraId="3080F11A" w14:textId="77777777" w:rsidR="00E422FF" w:rsidRDefault="00E422FF" w:rsidP="00DB342A">
            <w:pPr>
              <w:tabs>
                <w:tab w:val="left" w:pos="2996"/>
              </w:tabs>
              <w:ind w:left="161"/>
              <w:jc w:val="both"/>
              <w:rPr>
                <w:rFonts w:ascii="Titillium Web" w:hAnsi="Titillium Web"/>
                <w:sz w:val="19"/>
                <w:szCs w:val="19"/>
              </w:rPr>
            </w:pPr>
            <w:r w:rsidRPr="00E422FF">
              <w:rPr>
                <w:rFonts w:ascii="Titillium Web" w:hAnsi="Titillium Web"/>
                <w:sz w:val="19"/>
                <w:szCs w:val="19"/>
              </w:rPr>
              <w:t>La competenza è in via di consolidamento e in progressione verso gli standard attesi</w:t>
            </w:r>
            <w:r>
              <w:rPr>
                <w:rFonts w:ascii="Titillium Web" w:hAnsi="Titillium Web"/>
                <w:sz w:val="19"/>
                <w:szCs w:val="19"/>
              </w:rPr>
              <w:t>.</w:t>
            </w:r>
          </w:p>
          <w:p w14:paraId="7F5E5FA5" w14:textId="73A8DF06" w:rsidR="00DB342A" w:rsidRPr="00E75F72" w:rsidRDefault="00DB342A" w:rsidP="00DB342A">
            <w:pPr>
              <w:tabs>
                <w:tab w:val="left" w:pos="2996"/>
              </w:tabs>
              <w:ind w:left="161"/>
              <w:jc w:val="both"/>
              <w:rPr>
                <w:rFonts w:ascii="Titillium Web" w:hAnsi="Titillium Web"/>
                <w:sz w:val="4"/>
                <w:szCs w:val="4"/>
              </w:rPr>
            </w:pPr>
            <w:r w:rsidRPr="00E75F72">
              <w:rPr>
                <w:rFonts w:ascii="Titillium Web" w:hAnsi="Titillium Web"/>
              </w:rPr>
              <w:tab/>
            </w:r>
          </w:p>
        </w:tc>
      </w:tr>
      <w:tr w:rsidR="00DB342A" w:rsidRPr="00DB342A" w14:paraId="48389C95" w14:textId="77777777" w:rsidTr="005B2CC4">
        <w:trPr>
          <w:gridAfter w:val="1"/>
          <w:wAfter w:w="57" w:type="dxa"/>
          <w:jc w:val="center"/>
        </w:trPr>
        <w:tc>
          <w:tcPr>
            <w:tcW w:w="9674" w:type="dxa"/>
            <w:gridSpan w:val="2"/>
            <w:tcBorders>
              <w:bottom w:val="single" w:sz="12" w:space="0" w:color="A6A6A6"/>
            </w:tcBorders>
          </w:tcPr>
          <w:p w14:paraId="1F11AC9A" w14:textId="77777777" w:rsidR="00DB342A" w:rsidRPr="00E75F72" w:rsidRDefault="00DB342A" w:rsidP="00DB342A">
            <w:pPr>
              <w:ind w:left="161"/>
              <w:jc w:val="center"/>
              <w:rPr>
                <w:rFonts w:ascii="Titillium Web" w:hAnsi="Titillium Web"/>
                <w:b/>
                <w:bCs/>
                <w:sz w:val="4"/>
                <w:szCs w:val="4"/>
              </w:rPr>
            </w:pPr>
          </w:p>
          <w:p w14:paraId="04175B07" w14:textId="56088D31" w:rsidR="00DB342A" w:rsidRPr="00E75F72" w:rsidRDefault="00E422FF" w:rsidP="00DB342A">
            <w:pPr>
              <w:ind w:left="161"/>
              <w:jc w:val="center"/>
              <w:rPr>
                <w:rFonts w:ascii="Titillium Web" w:hAnsi="Titillium Web"/>
                <w:b/>
                <w:bCs/>
                <w:sz w:val="19"/>
                <w:szCs w:val="19"/>
              </w:rPr>
            </w:pPr>
            <w:r>
              <w:rPr>
                <w:rFonts w:ascii="Titillium Web" w:hAnsi="Titillium Web"/>
                <w:b/>
                <w:bCs/>
                <w:color w:val="595959"/>
                <w:sz w:val="19"/>
                <w:szCs w:val="19"/>
              </w:rPr>
              <w:t>Standard atteso</w:t>
            </w:r>
            <w:r w:rsidR="00DB342A" w:rsidRPr="00E75F72">
              <w:rPr>
                <w:rFonts w:ascii="Titillium Web" w:hAnsi="Titillium Web"/>
                <w:b/>
                <w:bCs/>
                <w:color w:val="595959"/>
                <w:sz w:val="19"/>
                <w:szCs w:val="19"/>
              </w:rPr>
              <w:t xml:space="preserve"> = Livello 3</w:t>
            </w:r>
          </w:p>
          <w:p w14:paraId="0F0BCF2C" w14:textId="0A27EC88" w:rsidR="00DB342A" w:rsidRPr="00DB342A" w:rsidRDefault="00DB342A" w:rsidP="00DB342A">
            <w:pPr>
              <w:ind w:left="161"/>
              <w:jc w:val="both"/>
              <w:rPr>
                <w:rFonts w:ascii="Titillium Web" w:hAnsi="Titillium Web"/>
                <w:sz w:val="19"/>
                <w:szCs w:val="19"/>
              </w:rPr>
            </w:pPr>
            <w:r w:rsidRPr="00E75F72">
              <w:rPr>
                <w:rFonts w:ascii="Titillium Web" w:hAnsi="Titillium Web"/>
                <w:sz w:val="19"/>
                <w:szCs w:val="19"/>
              </w:rPr>
              <w:t xml:space="preserve">La </w:t>
            </w:r>
            <w:r w:rsidR="00E422FF" w:rsidRPr="00E422FF">
              <w:rPr>
                <w:rFonts w:ascii="Titillium Web" w:hAnsi="Titillium Web"/>
                <w:sz w:val="19"/>
                <w:szCs w:val="19"/>
              </w:rPr>
              <w:t>competenza è consolidata, consapevole e sicura</w:t>
            </w:r>
            <w:r w:rsidRPr="00E75F72">
              <w:rPr>
                <w:rFonts w:ascii="Titillium Web" w:hAnsi="Titillium Web"/>
                <w:sz w:val="19"/>
                <w:szCs w:val="19"/>
              </w:rPr>
              <w:t>.</w:t>
            </w:r>
          </w:p>
          <w:p w14:paraId="5317843B" w14:textId="77777777" w:rsidR="00DB342A" w:rsidRPr="00D54B5D" w:rsidRDefault="00DB342A" w:rsidP="00DB342A">
            <w:pPr>
              <w:ind w:left="161"/>
              <w:jc w:val="both"/>
              <w:rPr>
                <w:rFonts w:ascii="Titillium Web" w:hAnsi="Titillium Web"/>
                <w:sz w:val="4"/>
                <w:szCs w:val="4"/>
              </w:rPr>
            </w:pPr>
          </w:p>
        </w:tc>
      </w:tr>
      <w:tr w:rsidR="00194A15" w:rsidRPr="00DB342A" w14:paraId="563F3B5B" w14:textId="77777777" w:rsidTr="005B2CC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4" w:type="dxa"/>
        </w:trPr>
        <w:tc>
          <w:tcPr>
            <w:tcW w:w="9667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90DD281" w14:textId="77777777" w:rsidR="00194A15" w:rsidRPr="00E75F72" w:rsidRDefault="00194A15" w:rsidP="005603E9">
            <w:pPr>
              <w:ind w:left="161"/>
              <w:jc w:val="center"/>
              <w:rPr>
                <w:rFonts w:ascii="Titillium Web" w:hAnsi="Titillium Web"/>
                <w:b/>
                <w:bCs/>
                <w:sz w:val="4"/>
                <w:szCs w:val="4"/>
              </w:rPr>
            </w:pPr>
          </w:p>
          <w:p w14:paraId="72515CC0" w14:textId="06F79D82" w:rsidR="00194A15" w:rsidRPr="00E75F72" w:rsidRDefault="00D54B5D" w:rsidP="005603E9">
            <w:pPr>
              <w:ind w:left="161"/>
              <w:jc w:val="center"/>
              <w:rPr>
                <w:rFonts w:ascii="Titillium Web" w:hAnsi="Titillium Web"/>
                <w:b/>
                <w:bCs/>
                <w:sz w:val="19"/>
                <w:szCs w:val="19"/>
              </w:rPr>
            </w:pPr>
            <w:r>
              <w:rPr>
                <w:rFonts w:ascii="Titillium Web" w:hAnsi="Titillium Web"/>
                <w:b/>
                <w:bCs/>
                <w:color w:val="595959"/>
                <w:sz w:val="19"/>
                <w:szCs w:val="19"/>
              </w:rPr>
              <w:t>Esperto = Livello 4</w:t>
            </w:r>
          </w:p>
          <w:p w14:paraId="3660334D" w14:textId="58010671" w:rsidR="00194A15" w:rsidRPr="00DB342A" w:rsidRDefault="00D54B5D" w:rsidP="005603E9">
            <w:pPr>
              <w:ind w:left="161"/>
              <w:jc w:val="both"/>
              <w:rPr>
                <w:rFonts w:ascii="Titillium Web" w:hAnsi="Titillium Web"/>
                <w:sz w:val="19"/>
                <w:szCs w:val="19"/>
              </w:rPr>
            </w:pPr>
            <w:r w:rsidRPr="00D54B5D">
              <w:rPr>
                <w:rFonts w:ascii="Titillium Web" w:hAnsi="Titillium Web"/>
                <w:sz w:val="19"/>
                <w:szCs w:val="19"/>
              </w:rPr>
              <w:t>La competenza è matura e accreditata e può essere messa a disposizione dei</w:t>
            </w:r>
            <w:r w:rsidR="00015C68">
              <w:rPr>
                <w:rFonts w:ascii="Titillium Web" w:hAnsi="Titillium Web"/>
                <w:sz w:val="19"/>
                <w:szCs w:val="19"/>
              </w:rPr>
              <w:t>/delle</w:t>
            </w:r>
            <w:r w:rsidRPr="00D54B5D">
              <w:rPr>
                <w:rFonts w:ascii="Titillium Web" w:hAnsi="Titillium Web"/>
                <w:sz w:val="19"/>
                <w:szCs w:val="19"/>
              </w:rPr>
              <w:t xml:space="preserve"> colleghi</w:t>
            </w:r>
            <w:r w:rsidR="00015C68">
              <w:rPr>
                <w:rFonts w:ascii="Titillium Web" w:hAnsi="Titillium Web"/>
                <w:sz w:val="19"/>
                <w:szCs w:val="19"/>
              </w:rPr>
              <w:t>/e</w:t>
            </w:r>
            <w:r w:rsidRPr="00D54B5D">
              <w:rPr>
                <w:rFonts w:ascii="Titillium Web" w:hAnsi="Titillium Web"/>
                <w:sz w:val="19"/>
                <w:szCs w:val="19"/>
              </w:rPr>
              <w:t xml:space="preserve"> </w:t>
            </w:r>
            <w:proofErr w:type="spellStart"/>
            <w:r w:rsidRPr="00D54B5D">
              <w:rPr>
                <w:rFonts w:ascii="Titillium Web" w:hAnsi="Titillium Web"/>
                <w:sz w:val="19"/>
                <w:szCs w:val="19"/>
              </w:rPr>
              <w:t>e</w:t>
            </w:r>
            <w:proofErr w:type="spellEnd"/>
            <w:r w:rsidRPr="00D54B5D">
              <w:rPr>
                <w:rFonts w:ascii="Titillium Web" w:hAnsi="Titillium Web"/>
                <w:sz w:val="19"/>
                <w:szCs w:val="19"/>
              </w:rPr>
              <w:t xml:space="preserve"> della scuola</w:t>
            </w:r>
            <w:r w:rsidR="00194A15" w:rsidRPr="00E75F72">
              <w:rPr>
                <w:rFonts w:ascii="Titillium Web" w:hAnsi="Titillium Web"/>
                <w:sz w:val="19"/>
                <w:szCs w:val="19"/>
              </w:rPr>
              <w:t>.</w:t>
            </w:r>
          </w:p>
          <w:p w14:paraId="239CED10" w14:textId="77777777" w:rsidR="00194A15" w:rsidRPr="00A95E4C" w:rsidRDefault="00194A15" w:rsidP="005603E9">
            <w:pPr>
              <w:ind w:left="161"/>
              <w:jc w:val="both"/>
              <w:rPr>
                <w:rFonts w:ascii="Titillium Web" w:hAnsi="Titillium Web"/>
                <w:sz w:val="6"/>
                <w:szCs w:val="6"/>
              </w:rPr>
            </w:pPr>
          </w:p>
        </w:tc>
      </w:tr>
    </w:tbl>
    <w:p w14:paraId="151725C3" w14:textId="77777777" w:rsidR="000C69D2" w:rsidRPr="00DB342A" w:rsidRDefault="000C69D2" w:rsidP="008C491D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Grigliatabella1"/>
        <w:tblW w:w="9639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2353"/>
        <w:gridCol w:w="5328"/>
        <w:gridCol w:w="1958"/>
      </w:tblGrid>
      <w:tr w:rsidR="00DB342A" w:rsidRPr="00DB342A" w14:paraId="1AEE735E" w14:textId="77777777" w:rsidTr="000167E7">
        <w:tc>
          <w:tcPr>
            <w:tcW w:w="9639" w:type="dxa"/>
            <w:gridSpan w:val="3"/>
            <w:shd w:val="clear" w:color="auto" w:fill="DBC9FB"/>
          </w:tcPr>
          <w:p w14:paraId="0284CE73" w14:textId="77777777" w:rsidR="00DB342A" w:rsidRPr="00FA1D5C" w:rsidRDefault="00DB342A" w:rsidP="00DB342A">
            <w:pPr>
              <w:ind w:left="-113" w:right="-119"/>
              <w:jc w:val="center"/>
              <w:rPr>
                <w:rFonts w:ascii="Titillium Web" w:hAnsi="Titillium Web"/>
                <w:b/>
                <w:color w:val="000000"/>
                <w:sz w:val="12"/>
                <w:szCs w:val="12"/>
              </w:rPr>
            </w:pPr>
          </w:p>
          <w:p w14:paraId="3BF0D00B" w14:textId="77777777" w:rsidR="00DB342A" w:rsidRPr="00FA1D5C" w:rsidRDefault="00DB342A" w:rsidP="00DB342A">
            <w:pPr>
              <w:ind w:left="-113" w:right="-119"/>
              <w:jc w:val="center"/>
              <w:rPr>
                <w:rFonts w:ascii="Titillium Web" w:hAnsi="Titillium Web"/>
                <w:b/>
                <w:color w:val="595959"/>
                <w:sz w:val="28"/>
                <w:szCs w:val="28"/>
              </w:rPr>
            </w:pPr>
            <w:r w:rsidRPr="00FA1D5C">
              <w:rPr>
                <w:rFonts w:ascii="Titillium Web" w:hAnsi="Titillium Web"/>
                <w:b/>
                <w:color w:val="595959"/>
                <w:sz w:val="28"/>
                <w:szCs w:val="28"/>
              </w:rPr>
              <w:t>A - DIDATTICA</w:t>
            </w:r>
          </w:p>
          <w:p w14:paraId="206A0DAB" w14:textId="77777777" w:rsidR="00DB342A" w:rsidRPr="00FA1D5C" w:rsidRDefault="00DB342A" w:rsidP="00DB342A">
            <w:pPr>
              <w:ind w:left="-113" w:right="-119"/>
              <w:jc w:val="center"/>
              <w:rPr>
                <w:rFonts w:ascii="Titillium Web" w:hAnsi="Titillium Web"/>
                <w:b/>
                <w:i/>
                <w:color w:val="595959"/>
              </w:rPr>
            </w:pPr>
            <w:r w:rsidRPr="00FA1D5C">
              <w:rPr>
                <w:rFonts w:ascii="Titillium Web" w:hAnsi="Titillium Web"/>
                <w:b/>
                <w:i/>
                <w:color w:val="595959"/>
              </w:rPr>
              <w:t>Area delle competenze didattiche, metodologiche e relazionali</w:t>
            </w:r>
          </w:p>
          <w:p w14:paraId="1F9B112B" w14:textId="77777777" w:rsidR="00DB342A" w:rsidRPr="00FA1D5C" w:rsidRDefault="00DB342A" w:rsidP="00DB342A">
            <w:pPr>
              <w:ind w:left="-113" w:right="-119"/>
              <w:jc w:val="center"/>
              <w:rPr>
                <w:rFonts w:ascii="Titillium Web" w:hAnsi="Titillium Web"/>
                <w:color w:val="000000"/>
                <w:sz w:val="12"/>
                <w:szCs w:val="12"/>
              </w:rPr>
            </w:pPr>
          </w:p>
        </w:tc>
      </w:tr>
      <w:tr w:rsidR="00DB342A" w:rsidRPr="00DB342A" w14:paraId="57828A50" w14:textId="77777777" w:rsidTr="000167E7">
        <w:tc>
          <w:tcPr>
            <w:tcW w:w="2353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48CCA155" w14:textId="0E4B509C" w:rsidR="00DB342A" w:rsidRPr="005B2CC4" w:rsidRDefault="005B2CC4" w:rsidP="00DB342A">
            <w:pPr>
              <w:ind w:left="-113" w:right="-119"/>
              <w:jc w:val="center"/>
              <w:rPr>
                <w:rFonts w:ascii="Titillium Web" w:hAnsi="Titillium Web"/>
                <w:i/>
                <w:color w:val="000000"/>
                <w:sz w:val="24"/>
                <w:szCs w:val="24"/>
                <w:lang w:val="en-US"/>
              </w:rPr>
            </w:pPr>
            <w:r w:rsidRPr="005B2CC4">
              <w:rPr>
                <w:rFonts w:ascii="Titillium Web" w:hAnsi="Titillium Web"/>
                <w:i/>
                <w:color w:val="000000"/>
                <w:sz w:val="24"/>
                <w:szCs w:val="24"/>
                <w:lang w:val="en-US"/>
              </w:rPr>
              <w:t xml:space="preserve">Standard </w:t>
            </w:r>
            <w:proofErr w:type="spellStart"/>
            <w:r w:rsidRPr="005B2CC4">
              <w:rPr>
                <w:rFonts w:ascii="Titillium Web" w:hAnsi="Titillium Web"/>
                <w:i/>
                <w:color w:val="000000"/>
                <w:sz w:val="24"/>
                <w:szCs w:val="24"/>
                <w:lang w:val="en-US"/>
              </w:rPr>
              <w:t>minimi</w:t>
            </w:r>
            <w:proofErr w:type="spellEnd"/>
          </w:p>
        </w:tc>
        <w:tc>
          <w:tcPr>
            <w:tcW w:w="5328" w:type="dxa"/>
            <w:vAlign w:val="center"/>
          </w:tcPr>
          <w:p w14:paraId="6D561EF4" w14:textId="3CF14E51" w:rsidR="00DB342A" w:rsidRPr="005B2CC4" w:rsidRDefault="00063F84" w:rsidP="002D7E99">
            <w:pPr>
              <w:ind w:left="-113" w:right="-119"/>
              <w:jc w:val="center"/>
              <w:rPr>
                <w:rFonts w:ascii="Titillium Web" w:hAnsi="Titillium Web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5B2CC4">
              <w:rPr>
                <w:rFonts w:ascii="Titillium Web" w:hAnsi="Titillium Web"/>
                <w:i/>
                <w:color w:val="000000"/>
                <w:sz w:val="24"/>
                <w:szCs w:val="24"/>
                <w:lang w:val="en-US"/>
              </w:rPr>
              <w:t>I</w:t>
            </w:r>
            <w:r w:rsidR="005B2CC4" w:rsidRPr="005B2CC4">
              <w:rPr>
                <w:rFonts w:ascii="Titillium Web" w:hAnsi="Titillium Web"/>
                <w:i/>
                <w:color w:val="000000"/>
                <w:sz w:val="24"/>
                <w:szCs w:val="24"/>
                <w:lang w:val="en-US"/>
              </w:rPr>
              <w:t>ndicatori</w:t>
            </w:r>
            <w:proofErr w:type="spellEnd"/>
            <w:r w:rsidR="005B2CC4" w:rsidRPr="005B2CC4">
              <w:rPr>
                <w:rFonts w:ascii="Titillium Web" w:hAnsi="Titillium Web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2CC4" w:rsidRPr="005B2CC4">
              <w:rPr>
                <w:rFonts w:ascii="Titillium Web" w:hAnsi="Titillium Web"/>
                <w:i/>
                <w:color w:val="000000"/>
                <w:sz w:val="24"/>
                <w:szCs w:val="24"/>
                <w:lang w:val="en-US"/>
              </w:rPr>
              <w:t>delle</w:t>
            </w:r>
            <w:proofErr w:type="spellEnd"/>
            <w:r w:rsidR="005B2CC4" w:rsidRPr="005B2CC4">
              <w:rPr>
                <w:rFonts w:ascii="Titillium Web" w:hAnsi="Titillium Web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2CC4" w:rsidRPr="005B2CC4">
              <w:rPr>
                <w:rFonts w:ascii="Titillium Web" w:hAnsi="Titillium Web"/>
                <w:i/>
                <w:color w:val="000000"/>
                <w:sz w:val="24"/>
                <w:szCs w:val="24"/>
                <w:lang w:val="en-US"/>
              </w:rPr>
              <w:t>competenze</w:t>
            </w:r>
            <w:proofErr w:type="spellEnd"/>
            <w:r w:rsidR="005B2CC4" w:rsidRPr="005B2CC4">
              <w:rPr>
                <w:rFonts w:ascii="Titillium Web" w:hAnsi="Titillium Web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2CC4" w:rsidRPr="005B2CC4">
              <w:rPr>
                <w:rFonts w:ascii="Titillium Web" w:hAnsi="Titillium Web"/>
                <w:i/>
                <w:color w:val="000000"/>
                <w:sz w:val="24"/>
                <w:szCs w:val="24"/>
                <w:lang w:val="en-US"/>
              </w:rPr>
              <w:t>professionali</w:t>
            </w:r>
            <w:proofErr w:type="spellEnd"/>
          </w:p>
        </w:tc>
        <w:tc>
          <w:tcPr>
            <w:tcW w:w="1958" w:type="dxa"/>
            <w:vAlign w:val="center"/>
          </w:tcPr>
          <w:p w14:paraId="1BEE781F" w14:textId="77777777" w:rsidR="00DB342A" w:rsidRPr="00DB342A" w:rsidRDefault="00DB342A" w:rsidP="00DB342A">
            <w:pPr>
              <w:spacing w:line="216" w:lineRule="auto"/>
              <w:ind w:left="-113" w:right="-119"/>
              <w:jc w:val="center"/>
              <w:rPr>
                <w:rFonts w:ascii="Titillium Web" w:hAnsi="Titillium Web"/>
                <w:color w:val="000000"/>
                <w:sz w:val="6"/>
                <w:szCs w:val="6"/>
                <w:lang w:val="en-US"/>
              </w:rPr>
            </w:pPr>
          </w:p>
          <w:p w14:paraId="5283B835" w14:textId="77777777" w:rsidR="005B2CC4" w:rsidRPr="005B2CC4" w:rsidRDefault="00DB342A" w:rsidP="00DB342A">
            <w:pPr>
              <w:spacing w:line="216" w:lineRule="auto"/>
              <w:ind w:left="-113" w:right="-119"/>
              <w:jc w:val="center"/>
              <w:rPr>
                <w:rFonts w:ascii="Titillium Web" w:hAnsi="Titillium Web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5B2CC4">
              <w:rPr>
                <w:rFonts w:ascii="Titillium Web" w:hAnsi="Titillium Web"/>
                <w:i/>
                <w:color w:val="000000"/>
                <w:sz w:val="22"/>
                <w:szCs w:val="22"/>
                <w:lang w:val="en-US"/>
              </w:rPr>
              <w:t>P</w:t>
            </w:r>
            <w:r w:rsidR="005B2CC4" w:rsidRPr="005B2CC4">
              <w:rPr>
                <w:rFonts w:ascii="Titillium Web" w:hAnsi="Titillium Web"/>
                <w:i/>
                <w:color w:val="000000"/>
                <w:sz w:val="22"/>
                <w:szCs w:val="22"/>
                <w:lang w:val="en-US"/>
              </w:rPr>
              <w:t>osizionamento</w:t>
            </w:r>
            <w:proofErr w:type="spellEnd"/>
          </w:p>
          <w:p w14:paraId="2682EBF2" w14:textId="1A15D471" w:rsidR="00DB342A" w:rsidRPr="005B2CC4" w:rsidRDefault="005B2CC4" w:rsidP="00DB342A">
            <w:pPr>
              <w:spacing w:line="216" w:lineRule="auto"/>
              <w:ind w:left="-113" w:right="-119"/>
              <w:jc w:val="center"/>
              <w:rPr>
                <w:rFonts w:ascii="Titillium Web" w:hAnsi="Titillium Web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5B2CC4">
              <w:rPr>
                <w:rFonts w:ascii="Titillium Web" w:hAnsi="Titillium Web"/>
                <w:i/>
                <w:color w:val="000000"/>
                <w:sz w:val="22"/>
                <w:szCs w:val="22"/>
                <w:lang w:val="en-US"/>
              </w:rPr>
              <w:t>livello</w:t>
            </w:r>
            <w:proofErr w:type="spellEnd"/>
          </w:p>
          <w:p w14:paraId="07A25C9D" w14:textId="78990D8F" w:rsidR="00DB342A" w:rsidRPr="00E9094E" w:rsidRDefault="00DB342A" w:rsidP="00DB342A">
            <w:pPr>
              <w:spacing w:line="216" w:lineRule="auto"/>
              <w:ind w:left="-113" w:right="-119"/>
              <w:jc w:val="center"/>
              <w:rPr>
                <w:rFonts w:ascii="Titillium Web" w:hAnsi="Titillium Web"/>
                <w:color w:val="0D0D0D" w:themeColor="text1" w:themeTint="F2"/>
                <w:sz w:val="19"/>
                <w:szCs w:val="19"/>
                <w:lang w:val="en-US"/>
              </w:rPr>
            </w:pPr>
            <w:r w:rsidRPr="00E9094E">
              <w:rPr>
                <w:rFonts w:ascii="Titillium Web" w:hAnsi="Titillium Web"/>
                <w:color w:val="0D0D0D" w:themeColor="text1" w:themeTint="F2"/>
                <w:sz w:val="19"/>
                <w:szCs w:val="19"/>
                <w:lang w:val="en-US"/>
              </w:rPr>
              <w:t>(</w:t>
            </w:r>
            <w:proofErr w:type="spellStart"/>
            <w:r w:rsidRPr="00E9094E">
              <w:rPr>
                <w:rFonts w:ascii="Titillium Web" w:hAnsi="Titillium Web"/>
                <w:color w:val="0D0D0D" w:themeColor="text1" w:themeTint="F2"/>
                <w:sz w:val="19"/>
                <w:szCs w:val="19"/>
                <w:lang w:val="en-US"/>
              </w:rPr>
              <w:t>scala</w:t>
            </w:r>
            <w:proofErr w:type="spellEnd"/>
            <w:r w:rsidR="005B2CC4" w:rsidRPr="00E9094E">
              <w:rPr>
                <w:rFonts w:ascii="Titillium Web" w:hAnsi="Titillium Web"/>
                <w:color w:val="0D0D0D" w:themeColor="text1" w:themeTint="F2"/>
                <w:sz w:val="19"/>
                <w:szCs w:val="19"/>
                <w:lang w:val="en-US"/>
              </w:rPr>
              <w:t>:</w:t>
            </w:r>
            <w:r w:rsidRPr="00E9094E">
              <w:rPr>
                <w:rFonts w:ascii="Titillium Web" w:hAnsi="Titillium Web"/>
                <w:color w:val="0D0D0D" w:themeColor="text1" w:themeTint="F2"/>
                <w:sz w:val="19"/>
                <w:szCs w:val="19"/>
                <w:lang w:val="en-US"/>
              </w:rPr>
              <w:t xml:space="preserve">  0 - 1 - 2 </w:t>
            </w:r>
            <w:r w:rsidR="00063F84" w:rsidRPr="00E9094E">
              <w:rPr>
                <w:rFonts w:ascii="Titillium Web" w:hAnsi="Titillium Web"/>
                <w:color w:val="0D0D0D" w:themeColor="text1" w:themeTint="F2"/>
                <w:sz w:val="19"/>
                <w:szCs w:val="19"/>
                <w:lang w:val="en-US"/>
              </w:rPr>
              <w:t>-</w:t>
            </w:r>
            <w:r w:rsidRPr="00E9094E">
              <w:rPr>
                <w:rFonts w:ascii="Titillium Web" w:hAnsi="Titillium Web"/>
                <w:color w:val="0D0D0D" w:themeColor="text1" w:themeTint="F2"/>
                <w:sz w:val="19"/>
                <w:szCs w:val="19"/>
                <w:lang w:val="en-US"/>
              </w:rPr>
              <w:t xml:space="preserve"> 3</w:t>
            </w:r>
            <w:r w:rsidR="00CA76D2" w:rsidRPr="00E9094E">
              <w:rPr>
                <w:rFonts w:ascii="Titillium Web" w:hAnsi="Titillium Web"/>
                <w:color w:val="0D0D0D" w:themeColor="text1" w:themeTint="F2"/>
                <w:sz w:val="19"/>
                <w:szCs w:val="19"/>
                <w:lang w:val="en-US"/>
              </w:rPr>
              <w:t xml:space="preserve"> - 4</w:t>
            </w:r>
            <w:r w:rsidRPr="00E9094E">
              <w:rPr>
                <w:rFonts w:ascii="Titillium Web" w:hAnsi="Titillium Web"/>
                <w:color w:val="0D0D0D" w:themeColor="text1" w:themeTint="F2"/>
                <w:sz w:val="19"/>
                <w:szCs w:val="19"/>
                <w:lang w:val="en-US"/>
              </w:rPr>
              <w:t>)</w:t>
            </w:r>
          </w:p>
          <w:p w14:paraId="7AC7A143" w14:textId="77777777" w:rsidR="00DB342A" w:rsidRPr="00DB342A" w:rsidRDefault="00DB342A" w:rsidP="00DB342A">
            <w:pPr>
              <w:spacing w:line="216" w:lineRule="auto"/>
              <w:ind w:left="-113" w:right="-119"/>
              <w:jc w:val="center"/>
              <w:rPr>
                <w:rFonts w:ascii="Titillium Web" w:hAnsi="Titillium Web"/>
                <w:color w:val="000000"/>
                <w:sz w:val="6"/>
                <w:szCs w:val="6"/>
                <w:lang w:val="en-US"/>
              </w:rPr>
            </w:pPr>
          </w:p>
        </w:tc>
      </w:tr>
      <w:tr w:rsidR="008C491D" w:rsidRPr="00DB342A" w14:paraId="29C9B114" w14:textId="77777777" w:rsidTr="000167E7">
        <w:tc>
          <w:tcPr>
            <w:tcW w:w="2353" w:type="dxa"/>
            <w:vMerge w:val="restart"/>
            <w:shd w:val="clear" w:color="auto" w:fill="F0E9FD"/>
            <w:vAlign w:val="center"/>
          </w:tcPr>
          <w:p w14:paraId="347B2FCF" w14:textId="223EBC32" w:rsidR="0066391D" w:rsidRDefault="0066391D" w:rsidP="0066391D">
            <w:pPr>
              <w:spacing w:line="180" w:lineRule="auto"/>
              <w:jc w:val="center"/>
              <w:rPr>
                <w:rFonts w:ascii="Titillium Web" w:hAnsi="Titillium Web"/>
                <w:b/>
                <w:color w:val="000000"/>
              </w:rPr>
            </w:pPr>
          </w:p>
          <w:p w14:paraId="46010C62" w14:textId="26B7C6CE" w:rsidR="008C491D" w:rsidRPr="0066391D" w:rsidRDefault="0066391D" w:rsidP="0066391D">
            <w:pPr>
              <w:spacing w:line="180" w:lineRule="auto"/>
              <w:jc w:val="center"/>
              <w:rPr>
                <w:rFonts w:ascii="Titillium Web" w:hAnsi="Titillium Web"/>
                <w:b/>
                <w:color w:val="7030A0"/>
              </w:rPr>
            </w:pPr>
            <w:r w:rsidRPr="0066391D">
              <w:rPr>
                <w:rFonts w:ascii="Titillium Web" w:hAnsi="Titillium Web"/>
                <w:b/>
                <w:color w:val="7030A0"/>
              </w:rPr>
              <w:t>Standard minimo</w:t>
            </w:r>
          </w:p>
          <w:p w14:paraId="3144E5F7" w14:textId="77777777" w:rsidR="008C491D" w:rsidRPr="00B847E6" w:rsidRDefault="008C491D" w:rsidP="0066391D">
            <w:pPr>
              <w:spacing w:line="180" w:lineRule="auto"/>
              <w:jc w:val="center"/>
              <w:rPr>
                <w:rFonts w:ascii="Titillium Web" w:hAnsi="Titillium Web"/>
                <w:b/>
                <w:color w:val="7030A0"/>
                <w:sz w:val="40"/>
                <w:szCs w:val="40"/>
              </w:rPr>
            </w:pPr>
            <w:r w:rsidRPr="00B847E6">
              <w:rPr>
                <w:rFonts w:ascii="Titillium Web" w:hAnsi="Titillium Web"/>
                <w:b/>
                <w:color w:val="7030A0"/>
                <w:sz w:val="40"/>
                <w:szCs w:val="40"/>
              </w:rPr>
              <w:t>1</w:t>
            </w:r>
          </w:p>
          <w:p w14:paraId="17BDCCBE" w14:textId="77777777" w:rsidR="008C491D" w:rsidRPr="0066391D" w:rsidRDefault="008C491D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  <w:sz w:val="8"/>
                <w:szCs w:val="8"/>
              </w:rPr>
            </w:pPr>
          </w:p>
          <w:p w14:paraId="6BD75F04" w14:textId="77777777" w:rsidR="008C491D" w:rsidRDefault="008C491D" w:rsidP="00F67501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color w:val="595959"/>
              </w:rPr>
              <w:t>Progettare e gestire situazioni</w:t>
            </w:r>
          </w:p>
          <w:p w14:paraId="4896C92B" w14:textId="77777777" w:rsidR="008C491D" w:rsidRDefault="008C491D" w:rsidP="00F67501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color w:val="595959"/>
              </w:rPr>
              <w:t>di apprendimento</w:t>
            </w:r>
          </w:p>
          <w:p w14:paraId="01F7D4A4" w14:textId="77777777" w:rsidR="008C491D" w:rsidRDefault="008C491D" w:rsidP="00F67501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F67501">
              <w:rPr>
                <w:rFonts w:ascii="Titillium Web" w:hAnsi="Titillium Web"/>
                <w:b/>
                <w:color w:val="595959"/>
              </w:rPr>
              <w:t>che promuovano le otto competenze chiave europee per un apprendimento permanente, trasformando l</w:t>
            </w:r>
            <w:r>
              <w:rPr>
                <w:rFonts w:ascii="Titillium Web" w:hAnsi="Titillium Web"/>
                <w:b/>
                <w:color w:val="595959"/>
              </w:rPr>
              <w:t>’insegnamento</w:t>
            </w:r>
          </w:p>
          <w:p w14:paraId="77DF11BE" w14:textId="77777777" w:rsidR="008C491D" w:rsidRDefault="008C491D" w:rsidP="00F67501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F67501">
              <w:rPr>
                <w:rFonts w:ascii="Titillium Web" w:hAnsi="Titillium Web"/>
                <w:b/>
                <w:color w:val="595959"/>
              </w:rPr>
              <w:t>in esperienze significative</w:t>
            </w:r>
            <w:r>
              <w:rPr>
                <w:rFonts w:ascii="Titillium Web" w:hAnsi="Titillium Web"/>
                <w:b/>
                <w:color w:val="595959"/>
              </w:rPr>
              <w:t xml:space="preserve"> e critiche, anche attraverso l’</w:t>
            </w:r>
            <w:r w:rsidRPr="00F67501">
              <w:rPr>
                <w:rFonts w:ascii="Titillium Web" w:hAnsi="Titillium Web"/>
                <w:b/>
                <w:color w:val="595959"/>
              </w:rPr>
              <w:t>utilizzo di</w:t>
            </w:r>
            <w:r>
              <w:rPr>
                <w:rFonts w:ascii="Titillium Web" w:hAnsi="Titillium Web"/>
                <w:b/>
                <w:color w:val="595959"/>
              </w:rPr>
              <w:t xml:space="preserve"> strumenti digitali e didattici</w:t>
            </w:r>
          </w:p>
          <w:p w14:paraId="34EA69D9" w14:textId="77777777" w:rsidR="008C491D" w:rsidRDefault="008C491D" w:rsidP="00F67501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F67501">
              <w:rPr>
                <w:rFonts w:ascii="Titillium Web" w:hAnsi="Titillium Web"/>
                <w:b/>
                <w:color w:val="595959"/>
              </w:rPr>
              <w:t xml:space="preserve">in presenza e a distanza, e </w:t>
            </w:r>
            <w:r>
              <w:rPr>
                <w:rFonts w:ascii="Titillium Web" w:hAnsi="Titillium Web"/>
                <w:b/>
                <w:color w:val="595959"/>
              </w:rPr>
              <w:t>utilizzando strumenti di lavoro</w:t>
            </w:r>
          </w:p>
          <w:p w14:paraId="070653B3" w14:textId="77777777" w:rsidR="008C491D" w:rsidRDefault="008C491D" w:rsidP="00F67501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F67501">
              <w:rPr>
                <w:rFonts w:ascii="Titillium Web" w:hAnsi="Titillium Web"/>
                <w:b/>
                <w:color w:val="595959"/>
              </w:rPr>
              <w:t>per docu</w:t>
            </w:r>
            <w:r>
              <w:rPr>
                <w:rFonts w:ascii="Titillium Web" w:hAnsi="Titillium Web"/>
                <w:b/>
                <w:color w:val="595959"/>
              </w:rPr>
              <w:t>mentare, valutare e certificare</w:t>
            </w:r>
          </w:p>
          <w:p w14:paraId="4E198304" w14:textId="77777777" w:rsidR="008C491D" w:rsidRDefault="008C491D" w:rsidP="00F67501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F67501">
              <w:rPr>
                <w:rFonts w:ascii="Titillium Web" w:hAnsi="Titillium Web"/>
                <w:b/>
                <w:color w:val="595959"/>
              </w:rPr>
              <w:t>le competenze person</w:t>
            </w:r>
            <w:r>
              <w:rPr>
                <w:rFonts w:ascii="Titillium Web" w:hAnsi="Titillium Web"/>
                <w:b/>
                <w:color w:val="595959"/>
              </w:rPr>
              <w:t xml:space="preserve">ali di </w:t>
            </w:r>
            <w:r w:rsidRPr="00F67501">
              <w:rPr>
                <w:rFonts w:ascii="Titillium Web" w:hAnsi="Titillium Web"/>
                <w:b/>
                <w:color w:val="595959"/>
              </w:rPr>
              <w:t>studenti</w:t>
            </w:r>
          </w:p>
          <w:p w14:paraId="3E1B2602" w14:textId="77777777" w:rsidR="008C491D" w:rsidRDefault="008C491D" w:rsidP="00F67501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color w:val="595959"/>
              </w:rPr>
              <w:t>e studentesse</w:t>
            </w:r>
            <w:r w:rsidRPr="00F67501">
              <w:rPr>
                <w:rFonts w:ascii="Titillium Web" w:hAnsi="Titillium Web"/>
                <w:b/>
                <w:color w:val="595959"/>
              </w:rPr>
              <w:t>, a</w:t>
            </w:r>
            <w:r>
              <w:rPr>
                <w:rFonts w:ascii="Titillium Web" w:hAnsi="Titillium Web"/>
                <w:b/>
                <w:color w:val="595959"/>
              </w:rPr>
              <w:t>nche</w:t>
            </w:r>
          </w:p>
          <w:p w14:paraId="149102E8" w14:textId="77777777" w:rsidR="008C491D" w:rsidRDefault="008C491D" w:rsidP="00F67501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color w:val="595959"/>
              </w:rPr>
              <w:t>in prospettiva orientativa</w:t>
            </w:r>
          </w:p>
          <w:p w14:paraId="4A8D04D5" w14:textId="5241B720" w:rsidR="00662D3B" w:rsidRPr="00FA1D5C" w:rsidRDefault="00662D3B" w:rsidP="00F67501">
            <w:pPr>
              <w:spacing w:line="216" w:lineRule="auto"/>
              <w:jc w:val="center"/>
              <w:rPr>
                <w:rFonts w:ascii="Titillium Web" w:hAnsi="Titillium Web"/>
                <w:b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3EE9FA89" w14:textId="77777777" w:rsidR="008C491D" w:rsidRPr="000167E7" w:rsidRDefault="008C491D" w:rsidP="00DB342A">
            <w:pPr>
              <w:spacing w:line="216" w:lineRule="auto"/>
              <w:ind w:left="28" w:right="28"/>
              <w:rPr>
                <w:rFonts w:ascii="Titillium Web" w:hAnsi="Titillium Web"/>
                <w:color w:val="000000" w:themeColor="text1"/>
                <w:sz w:val="12"/>
                <w:szCs w:val="12"/>
              </w:rPr>
            </w:pPr>
          </w:p>
          <w:p w14:paraId="21C76331" w14:textId="3F0F22A8" w:rsidR="008C491D" w:rsidRPr="0011591E" w:rsidRDefault="0011591E" w:rsidP="0011591E">
            <w:pPr>
              <w:spacing w:line="192" w:lineRule="auto"/>
              <w:ind w:right="28"/>
              <w:rPr>
                <w:rFonts w:ascii="Titillium Web" w:hAnsi="Titillium Web"/>
                <w:color w:val="000000" w:themeColor="text1"/>
              </w:rPr>
            </w:pPr>
            <w:r w:rsidRPr="0011591E">
              <w:rPr>
                <w:rFonts w:ascii="Titillium Web" w:hAnsi="Titillium Web"/>
                <w:b/>
                <w:color w:val="7030A0"/>
              </w:rPr>
              <w:t>1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1.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>
              <w:rPr>
                <w:rFonts w:ascii="Titillium Web" w:hAnsi="Titillium Web"/>
                <w:color w:val="000000" w:themeColor="text1"/>
              </w:rPr>
              <w:t>P</w:t>
            </w:r>
            <w:r w:rsidR="008C491D" w:rsidRPr="0011591E">
              <w:rPr>
                <w:rFonts w:ascii="Titillium Web" w:hAnsi="Titillium Web"/>
                <w:color w:val="000000" w:themeColor="text1"/>
              </w:rPr>
              <w:t>rogettare percorsi di apprendimento in coerenza con le indicazioni ministeriali e con i traguardi delle competenze previsti dal curricolo d’Istituto facendo particolare attenzione all’individualizzazione e alla personalizzazione dei percorsi.</w:t>
            </w:r>
          </w:p>
          <w:p w14:paraId="133F815D" w14:textId="5F8F9155" w:rsidR="008C491D" w:rsidRPr="000167E7" w:rsidRDefault="008C491D" w:rsidP="00DB342A">
            <w:pPr>
              <w:spacing w:line="192" w:lineRule="auto"/>
              <w:ind w:left="28" w:right="26"/>
              <w:jc w:val="both"/>
              <w:rPr>
                <w:rFonts w:ascii="Titillium Web" w:hAnsi="Titillium Web"/>
                <w:color w:val="000000" w:themeColor="text1"/>
                <w:sz w:val="12"/>
                <w:szCs w:val="12"/>
                <w:shd w:val="clear" w:color="auto" w:fill="D9E1F2"/>
              </w:rPr>
            </w:pPr>
          </w:p>
        </w:tc>
        <w:tc>
          <w:tcPr>
            <w:tcW w:w="1958" w:type="dxa"/>
            <w:vAlign w:val="center"/>
          </w:tcPr>
          <w:p w14:paraId="06529924" w14:textId="77777777" w:rsidR="008C491D" w:rsidRPr="00FA1D5C" w:rsidRDefault="008C491D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8C491D" w:rsidRPr="00DB342A" w14:paraId="091DA260" w14:textId="77777777" w:rsidTr="000167E7">
        <w:tc>
          <w:tcPr>
            <w:tcW w:w="2353" w:type="dxa"/>
            <w:vMerge/>
            <w:vAlign w:val="center"/>
          </w:tcPr>
          <w:p w14:paraId="399B0C2E" w14:textId="77777777" w:rsidR="008C491D" w:rsidRPr="00FA1D5C" w:rsidRDefault="008C491D" w:rsidP="00DB342A">
            <w:pPr>
              <w:spacing w:line="18" w:lineRule="atLeast"/>
              <w:jc w:val="center"/>
              <w:rPr>
                <w:rFonts w:ascii="Titillium Web" w:hAnsi="Titillium Web"/>
                <w:b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0C2F183B" w14:textId="77777777" w:rsidR="008C491D" w:rsidRPr="00662D3B" w:rsidRDefault="008C491D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8"/>
                <w:szCs w:val="8"/>
              </w:rPr>
            </w:pPr>
          </w:p>
          <w:p w14:paraId="361E3940" w14:textId="14867DD4" w:rsidR="008C491D" w:rsidRPr="00662D3B" w:rsidRDefault="0011591E" w:rsidP="00DB342A">
            <w:pPr>
              <w:spacing w:line="216" w:lineRule="auto"/>
              <w:rPr>
                <w:rFonts w:ascii="Titillium Web" w:hAnsi="Titillium Web"/>
                <w:color w:val="000000" w:themeColor="text1"/>
              </w:rPr>
            </w:pPr>
            <w:r w:rsidRPr="0011591E">
              <w:rPr>
                <w:rFonts w:ascii="Titillium Web" w:hAnsi="Titillium Web"/>
                <w:b/>
                <w:color w:val="7030A0"/>
              </w:rPr>
              <w:t>1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2.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>
              <w:rPr>
                <w:rFonts w:ascii="Titillium Web" w:hAnsi="Titillium Web"/>
                <w:color w:val="000000" w:themeColor="text1"/>
              </w:rPr>
              <w:t>I</w:t>
            </w:r>
            <w:r w:rsidR="008C491D" w:rsidRPr="00662D3B">
              <w:rPr>
                <w:rFonts w:ascii="Titillium Web" w:hAnsi="Titillium Web"/>
                <w:color w:val="000000" w:themeColor="text1"/>
              </w:rPr>
              <w:t>ntegrare nella progettazione didattica i traguardi di competenza previsti dalla normativa per l’Educazione civica.</w:t>
            </w:r>
          </w:p>
          <w:p w14:paraId="6316ABF8" w14:textId="166830A0" w:rsidR="008C491D" w:rsidRPr="00662D3B" w:rsidRDefault="008C491D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8"/>
                <w:szCs w:val="8"/>
                <w:shd w:val="clear" w:color="auto" w:fill="D9E1F2"/>
              </w:rPr>
            </w:pPr>
          </w:p>
        </w:tc>
        <w:tc>
          <w:tcPr>
            <w:tcW w:w="1958" w:type="dxa"/>
            <w:vAlign w:val="center"/>
          </w:tcPr>
          <w:p w14:paraId="77D03211" w14:textId="77777777" w:rsidR="008C491D" w:rsidRPr="00FA1D5C" w:rsidRDefault="008C491D" w:rsidP="00DB342A">
            <w:pPr>
              <w:spacing w:line="18" w:lineRule="atLeast"/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8C491D" w:rsidRPr="00DB342A" w14:paraId="61A93E7A" w14:textId="77777777" w:rsidTr="000167E7">
        <w:tc>
          <w:tcPr>
            <w:tcW w:w="2353" w:type="dxa"/>
            <w:vMerge/>
            <w:vAlign w:val="center"/>
          </w:tcPr>
          <w:p w14:paraId="50EAFB70" w14:textId="77777777" w:rsidR="008C491D" w:rsidRPr="00FA1D5C" w:rsidRDefault="008C491D" w:rsidP="00DB342A">
            <w:pPr>
              <w:spacing w:line="18" w:lineRule="atLeast"/>
              <w:jc w:val="center"/>
              <w:rPr>
                <w:rFonts w:ascii="Titillium Web" w:hAnsi="Titillium Web"/>
                <w:b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61BCEB3A" w14:textId="77777777" w:rsidR="008C491D" w:rsidRPr="00662D3B" w:rsidRDefault="008C491D" w:rsidP="00DB342A">
            <w:pPr>
              <w:rPr>
                <w:rFonts w:ascii="Titillium Web" w:hAnsi="Titillium Web"/>
                <w:color w:val="000000" w:themeColor="text1"/>
                <w:sz w:val="8"/>
                <w:szCs w:val="8"/>
              </w:rPr>
            </w:pPr>
          </w:p>
          <w:p w14:paraId="1ADA0069" w14:textId="6D6D693A" w:rsidR="008C491D" w:rsidRPr="00662D3B" w:rsidRDefault="0011591E" w:rsidP="00DB342A">
            <w:pPr>
              <w:rPr>
                <w:rFonts w:ascii="Titillium Web" w:hAnsi="Titillium Web"/>
                <w:color w:val="000000" w:themeColor="text1"/>
              </w:rPr>
            </w:pPr>
            <w:r w:rsidRPr="0011591E">
              <w:rPr>
                <w:rFonts w:ascii="Titillium Web" w:hAnsi="Titillium Web"/>
                <w:b/>
                <w:color w:val="7030A0"/>
              </w:rPr>
              <w:t>1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3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770E13" w:rsidRPr="00770E13">
              <w:rPr>
                <w:rFonts w:ascii="Titillium Web" w:hAnsi="Titillium Web"/>
                <w:color w:val="000000" w:themeColor="text1"/>
              </w:rPr>
              <w:t>Pianificare e organizzare attività di orientamento formativo.</w:t>
            </w:r>
          </w:p>
          <w:p w14:paraId="30D69B5E" w14:textId="153B312B" w:rsidR="008C491D" w:rsidRPr="00662D3B" w:rsidRDefault="008C491D" w:rsidP="00DB342A">
            <w:pPr>
              <w:rPr>
                <w:rFonts w:ascii="Titillium Web" w:hAnsi="Titillium Web"/>
                <w:color w:val="000000" w:themeColor="text1"/>
                <w:sz w:val="8"/>
                <w:szCs w:val="8"/>
                <w:shd w:val="clear" w:color="auto" w:fill="D9E1F2"/>
              </w:rPr>
            </w:pPr>
          </w:p>
        </w:tc>
        <w:tc>
          <w:tcPr>
            <w:tcW w:w="1958" w:type="dxa"/>
            <w:vAlign w:val="center"/>
          </w:tcPr>
          <w:p w14:paraId="341340C9" w14:textId="77777777" w:rsidR="008C491D" w:rsidRPr="00FA1D5C" w:rsidRDefault="008C491D" w:rsidP="00DB342A">
            <w:pPr>
              <w:spacing w:line="18" w:lineRule="atLeast"/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8C491D" w:rsidRPr="00DB342A" w14:paraId="0B330B35" w14:textId="77777777" w:rsidTr="000167E7">
        <w:tc>
          <w:tcPr>
            <w:tcW w:w="2353" w:type="dxa"/>
            <w:vMerge/>
            <w:vAlign w:val="center"/>
          </w:tcPr>
          <w:p w14:paraId="34CEB7E5" w14:textId="77777777" w:rsidR="008C491D" w:rsidRPr="00FA1D5C" w:rsidRDefault="008C491D" w:rsidP="00DB342A">
            <w:pPr>
              <w:spacing w:line="18" w:lineRule="atLeast"/>
              <w:jc w:val="center"/>
              <w:rPr>
                <w:rFonts w:ascii="Titillium Web" w:hAnsi="Titillium Web"/>
                <w:b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7971A368" w14:textId="77777777" w:rsidR="008C491D" w:rsidRPr="00C53BE1" w:rsidRDefault="008C491D" w:rsidP="00DB342A">
            <w:pPr>
              <w:spacing w:line="216" w:lineRule="auto"/>
              <w:rPr>
                <w:rFonts w:ascii="Titillium Web" w:hAnsi="Titillium Web"/>
                <w:color w:val="000000"/>
                <w:sz w:val="8"/>
                <w:szCs w:val="8"/>
              </w:rPr>
            </w:pPr>
          </w:p>
          <w:p w14:paraId="03828791" w14:textId="166BC8FA" w:rsidR="008C491D" w:rsidRPr="00662D3B" w:rsidRDefault="0011591E" w:rsidP="00662D3B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 w:rsidRPr="0011591E">
              <w:rPr>
                <w:rFonts w:ascii="Titillium Web" w:hAnsi="Titillium Web"/>
                <w:b/>
                <w:color w:val="7030A0"/>
              </w:rPr>
              <w:t>1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4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8C491D" w:rsidRPr="00662D3B">
              <w:rPr>
                <w:rFonts w:ascii="Titillium Web" w:hAnsi="Titillium Web"/>
                <w:color w:val="000000" w:themeColor="text1"/>
              </w:rPr>
              <w:t>Individualizzare e/o personalizzare i percorsi di apprendimento a se</w:t>
            </w:r>
            <w:r w:rsidR="005233D3">
              <w:rPr>
                <w:rFonts w:ascii="Titillium Web" w:hAnsi="Titillium Web"/>
                <w:color w:val="000000" w:themeColor="text1"/>
              </w:rPr>
              <w:t xml:space="preserve">conda dei diversi bisogni di </w:t>
            </w:r>
            <w:r w:rsidR="008C491D" w:rsidRPr="00662D3B">
              <w:rPr>
                <w:rFonts w:ascii="Titillium Web" w:hAnsi="Titillium Web"/>
                <w:color w:val="000000" w:themeColor="text1"/>
              </w:rPr>
              <w:t>studenti</w:t>
            </w:r>
            <w:r w:rsidR="005233D3">
              <w:rPr>
                <w:rFonts w:ascii="Titillium Web" w:hAnsi="Titillium Web"/>
                <w:color w:val="000000" w:themeColor="text1"/>
              </w:rPr>
              <w:t xml:space="preserve"> e studentesse </w:t>
            </w:r>
            <w:r w:rsidR="008C491D" w:rsidRPr="00662D3B">
              <w:rPr>
                <w:rFonts w:ascii="Titillium Web" w:hAnsi="Titillium Web"/>
                <w:color w:val="000000" w:themeColor="text1"/>
              </w:rPr>
              <w:t>adattando l’insegnamento e le attività in funzione delle differenze individuali e delle diverse modalità di apprendimento e degli obiettivi di apprendimento raggiunti dal gruppo-classe.</w:t>
            </w:r>
          </w:p>
          <w:p w14:paraId="0BFB570F" w14:textId="1DFCBA44" w:rsidR="008C491D" w:rsidRPr="00C53BE1" w:rsidRDefault="008C491D" w:rsidP="00DB342A">
            <w:pPr>
              <w:spacing w:line="216" w:lineRule="auto"/>
              <w:rPr>
                <w:rFonts w:ascii="Titillium Web" w:hAnsi="Titillium Web"/>
                <w:color w:val="000000"/>
                <w:sz w:val="8"/>
                <w:szCs w:val="8"/>
                <w:shd w:val="clear" w:color="auto" w:fill="D9E1F2"/>
              </w:rPr>
            </w:pPr>
          </w:p>
        </w:tc>
        <w:tc>
          <w:tcPr>
            <w:tcW w:w="1958" w:type="dxa"/>
            <w:vAlign w:val="center"/>
          </w:tcPr>
          <w:p w14:paraId="4447A288" w14:textId="77777777" w:rsidR="008C491D" w:rsidRPr="00FA1D5C" w:rsidRDefault="008C491D" w:rsidP="00DB342A">
            <w:pPr>
              <w:spacing w:line="18" w:lineRule="atLeast"/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8C491D" w:rsidRPr="00DB342A" w14:paraId="15F1B6B4" w14:textId="77777777" w:rsidTr="000167E7">
        <w:tc>
          <w:tcPr>
            <w:tcW w:w="2353" w:type="dxa"/>
            <w:vMerge/>
            <w:vAlign w:val="center"/>
          </w:tcPr>
          <w:p w14:paraId="4041B4E3" w14:textId="77777777" w:rsidR="008C491D" w:rsidRPr="00FA1D5C" w:rsidRDefault="008C491D" w:rsidP="00DB342A">
            <w:pPr>
              <w:spacing w:line="18" w:lineRule="atLeast"/>
              <w:jc w:val="center"/>
              <w:rPr>
                <w:rFonts w:ascii="Titillium Web" w:hAnsi="Titillium Web"/>
                <w:b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33C550FE" w14:textId="77777777" w:rsidR="008C491D" w:rsidRPr="00C53BE1" w:rsidRDefault="008C491D" w:rsidP="00662D3B">
            <w:pPr>
              <w:spacing w:line="192" w:lineRule="auto"/>
              <w:rPr>
                <w:rFonts w:ascii="Titillium Web" w:hAnsi="Titillium Web"/>
                <w:color w:val="000000"/>
                <w:sz w:val="8"/>
                <w:szCs w:val="8"/>
              </w:rPr>
            </w:pPr>
          </w:p>
          <w:p w14:paraId="372C1748" w14:textId="246AF05F" w:rsidR="008C491D" w:rsidRPr="00662D3B" w:rsidRDefault="0011591E" w:rsidP="00662D3B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 w:rsidRPr="0011591E">
              <w:rPr>
                <w:rFonts w:ascii="Titillium Web" w:hAnsi="Titillium Web"/>
                <w:b/>
                <w:color w:val="7030A0"/>
              </w:rPr>
              <w:t>1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5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8C491D" w:rsidRPr="00662D3B">
              <w:rPr>
                <w:rFonts w:ascii="Titillium Web" w:hAnsi="Titillium Web"/>
                <w:color w:val="000000" w:themeColor="text1"/>
              </w:rPr>
              <w:t>Attuare l’insegnamento seguendo un piano organizzato e strutturato che associ contenuti a relativi obiettivi di apprendimento.</w:t>
            </w:r>
          </w:p>
          <w:p w14:paraId="09C444B1" w14:textId="4EA8A76E" w:rsidR="008C491D" w:rsidRPr="00C53BE1" w:rsidRDefault="008C491D" w:rsidP="00662D3B">
            <w:pPr>
              <w:spacing w:line="192" w:lineRule="auto"/>
              <w:rPr>
                <w:rFonts w:ascii="Titillium Web" w:hAnsi="Titillium Web"/>
                <w:color w:val="000000"/>
                <w:sz w:val="8"/>
                <w:szCs w:val="8"/>
              </w:rPr>
            </w:pPr>
          </w:p>
        </w:tc>
        <w:tc>
          <w:tcPr>
            <w:tcW w:w="1958" w:type="dxa"/>
            <w:vAlign w:val="center"/>
          </w:tcPr>
          <w:p w14:paraId="498BDEDE" w14:textId="77777777" w:rsidR="008C491D" w:rsidRPr="00FA1D5C" w:rsidRDefault="008C491D" w:rsidP="00DB342A">
            <w:pPr>
              <w:spacing w:line="18" w:lineRule="atLeast"/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8C491D" w:rsidRPr="00DB342A" w14:paraId="7D67FC3B" w14:textId="77777777" w:rsidTr="000167E7">
        <w:trPr>
          <w:trHeight w:val="631"/>
        </w:trPr>
        <w:tc>
          <w:tcPr>
            <w:tcW w:w="2353" w:type="dxa"/>
            <w:vMerge/>
            <w:vAlign w:val="center"/>
          </w:tcPr>
          <w:p w14:paraId="74FAD8E0" w14:textId="77777777" w:rsidR="008C491D" w:rsidRPr="00FA1D5C" w:rsidRDefault="008C491D" w:rsidP="00DB342A">
            <w:pPr>
              <w:spacing w:line="18" w:lineRule="atLeast"/>
              <w:jc w:val="center"/>
              <w:rPr>
                <w:rFonts w:ascii="Titillium Web" w:hAnsi="Titillium Web"/>
                <w:b/>
                <w:color w:val="000000"/>
              </w:rPr>
            </w:pPr>
          </w:p>
        </w:tc>
        <w:tc>
          <w:tcPr>
            <w:tcW w:w="5328" w:type="dxa"/>
          </w:tcPr>
          <w:p w14:paraId="730CC5EA" w14:textId="77777777" w:rsidR="008C491D" w:rsidRPr="00C53BE1" w:rsidRDefault="008C491D" w:rsidP="00662D3B">
            <w:pPr>
              <w:spacing w:line="16" w:lineRule="atLeast"/>
              <w:rPr>
                <w:rFonts w:ascii="Titillium Web" w:hAnsi="Titillium Web"/>
                <w:color w:val="000000"/>
                <w:sz w:val="8"/>
                <w:szCs w:val="8"/>
              </w:rPr>
            </w:pPr>
          </w:p>
          <w:p w14:paraId="2B360C73" w14:textId="26CB978B" w:rsidR="008C491D" w:rsidRDefault="0011591E" w:rsidP="00662D3B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 w:rsidRPr="0011591E">
              <w:rPr>
                <w:rFonts w:ascii="Titillium Web" w:hAnsi="Titillium Web"/>
                <w:b/>
                <w:color w:val="7030A0"/>
              </w:rPr>
              <w:t>1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6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8C491D" w:rsidRPr="00662D3B">
              <w:rPr>
                <w:rFonts w:ascii="Titillium Web" w:hAnsi="Titillium Web"/>
                <w:color w:val="000000" w:themeColor="text1"/>
              </w:rPr>
              <w:t xml:space="preserve">Gestire i tempi di svolgimento di un’attività di apprendimento e il passaggio tra un’attività e un’altra. </w:t>
            </w:r>
          </w:p>
          <w:p w14:paraId="164F6F51" w14:textId="6B2579C8" w:rsidR="00662D3B" w:rsidRPr="00662D3B" w:rsidRDefault="00662D3B" w:rsidP="00662D3B">
            <w:pPr>
              <w:spacing w:line="192" w:lineRule="auto"/>
              <w:rPr>
                <w:rFonts w:ascii="Titillium Web" w:hAnsi="Titillium Web"/>
                <w:sz w:val="12"/>
                <w:szCs w:val="12"/>
              </w:rPr>
            </w:pPr>
          </w:p>
        </w:tc>
        <w:tc>
          <w:tcPr>
            <w:tcW w:w="1958" w:type="dxa"/>
            <w:vAlign w:val="center"/>
          </w:tcPr>
          <w:p w14:paraId="6936FBD5" w14:textId="77777777" w:rsidR="008C491D" w:rsidRPr="00FA1D5C" w:rsidRDefault="008C491D" w:rsidP="00662D3B">
            <w:pPr>
              <w:spacing w:line="16" w:lineRule="atLeast"/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8C491D" w:rsidRPr="00DB342A" w14:paraId="5ACC89C2" w14:textId="77777777" w:rsidTr="000167E7">
        <w:tc>
          <w:tcPr>
            <w:tcW w:w="2353" w:type="dxa"/>
            <w:vMerge/>
            <w:tcBorders>
              <w:bottom w:val="single" w:sz="12" w:space="0" w:color="A6A6A6" w:themeColor="background1" w:themeShade="A6"/>
            </w:tcBorders>
            <w:shd w:val="clear" w:color="auto" w:fill="F0E9FD"/>
            <w:vAlign w:val="center"/>
          </w:tcPr>
          <w:p w14:paraId="19446C2E" w14:textId="77777777" w:rsidR="008C491D" w:rsidRPr="00FA1D5C" w:rsidRDefault="008C491D" w:rsidP="00DB342A">
            <w:pPr>
              <w:spacing w:line="18" w:lineRule="atLeast"/>
              <w:jc w:val="center"/>
              <w:rPr>
                <w:rFonts w:ascii="Titillium Web" w:hAnsi="Titillium Web"/>
                <w:b/>
                <w:color w:val="000000"/>
              </w:rPr>
            </w:pPr>
          </w:p>
        </w:tc>
        <w:tc>
          <w:tcPr>
            <w:tcW w:w="5328" w:type="dxa"/>
          </w:tcPr>
          <w:p w14:paraId="70F6E737" w14:textId="77777777" w:rsidR="008C491D" w:rsidRPr="00E75F72" w:rsidRDefault="008C491D" w:rsidP="00DB342A">
            <w:pPr>
              <w:spacing w:line="192" w:lineRule="auto"/>
              <w:rPr>
                <w:rFonts w:ascii="Titillium Web" w:hAnsi="Titillium Web"/>
                <w:color w:val="000000"/>
                <w:sz w:val="12"/>
                <w:szCs w:val="12"/>
              </w:rPr>
            </w:pPr>
          </w:p>
          <w:p w14:paraId="4B112643" w14:textId="123BE66D" w:rsidR="008C491D" w:rsidRPr="00662D3B" w:rsidRDefault="0011591E" w:rsidP="00DB342A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 w:rsidRPr="0011591E">
              <w:rPr>
                <w:rFonts w:ascii="Titillium Web" w:hAnsi="Titillium Web"/>
                <w:b/>
                <w:color w:val="7030A0"/>
              </w:rPr>
              <w:t>1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7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8C491D" w:rsidRPr="00662D3B">
              <w:rPr>
                <w:rFonts w:ascii="Titillium Web" w:hAnsi="Titillium Web"/>
                <w:color w:val="000000" w:themeColor="text1"/>
              </w:rPr>
              <w:t>Utilizzare mediatori didattici</w:t>
            </w:r>
            <w:r w:rsidR="008C491D" w:rsidRPr="005B2CC4">
              <w:rPr>
                <w:rStyle w:val="Rimandonotadichiusura"/>
                <w:rFonts w:ascii="Titillium Web" w:hAnsi="Titillium Web"/>
                <w:b/>
                <w:color w:val="000000" w:themeColor="text1"/>
                <w:lang w:val="en-US"/>
              </w:rPr>
              <w:endnoteReference w:id="1"/>
            </w:r>
            <w:r w:rsidR="00E20D61">
              <w:rPr>
                <w:rFonts w:ascii="Titillium Web" w:hAnsi="Titillium Web"/>
                <w:color w:val="000000" w:themeColor="text1"/>
              </w:rPr>
              <w:t xml:space="preserve">, </w:t>
            </w:r>
            <w:r w:rsidR="008C491D" w:rsidRPr="00662D3B">
              <w:rPr>
                <w:rFonts w:ascii="Titillium Web" w:hAnsi="Titillium Web"/>
                <w:color w:val="000000" w:themeColor="text1"/>
              </w:rPr>
              <w:t>tecnologie digitali, ambienti virtuali e approcci innovativi come strumenti compensativi quali azioni/strumenti di supporto all’insegnamento e alle attività didattiche.</w:t>
            </w:r>
          </w:p>
          <w:p w14:paraId="6BF5A6CA" w14:textId="77777777" w:rsidR="008C491D" w:rsidRPr="00E75F72" w:rsidRDefault="008C491D" w:rsidP="00280750">
            <w:pPr>
              <w:spacing w:line="192" w:lineRule="auto"/>
              <w:rPr>
                <w:rFonts w:ascii="Titillium Web" w:hAnsi="Titillium Web"/>
                <w:color w:val="000000"/>
                <w:sz w:val="12"/>
                <w:szCs w:val="12"/>
              </w:rPr>
            </w:pPr>
          </w:p>
        </w:tc>
        <w:tc>
          <w:tcPr>
            <w:tcW w:w="1958" w:type="dxa"/>
          </w:tcPr>
          <w:p w14:paraId="4A0C740A" w14:textId="77777777" w:rsidR="008C491D" w:rsidRPr="00FA1D5C" w:rsidRDefault="008C491D" w:rsidP="00DB342A">
            <w:pPr>
              <w:spacing w:line="18" w:lineRule="atLeast"/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25C0D91B" w14:textId="77777777" w:rsidTr="000167E7">
        <w:trPr>
          <w:trHeight w:val="577"/>
        </w:trPr>
        <w:tc>
          <w:tcPr>
            <w:tcW w:w="2353" w:type="dxa"/>
            <w:vMerge w:val="restart"/>
            <w:shd w:val="clear" w:color="auto" w:fill="F0E9FD"/>
            <w:vAlign w:val="center"/>
          </w:tcPr>
          <w:p w14:paraId="3D4A6573" w14:textId="228BEBF7" w:rsidR="0066391D" w:rsidRPr="000167E7" w:rsidRDefault="0066391D" w:rsidP="0066391D">
            <w:pPr>
              <w:spacing w:line="180" w:lineRule="auto"/>
              <w:jc w:val="center"/>
              <w:rPr>
                <w:rFonts w:ascii="Titillium Web" w:hAnsi="Titillium Web"/>
                <w:b/>
                <w:color w:val="7030A0"/>
                <w:sz w:val="32"/>
                <w:szCs w:val="32"/>
              </w:rPr>
            </w:pPr>
          </w:p>
          <w:p w14:paraId="1A2933C8" w14:textId="28483C41" w:rsidR="00662D3B" w:rsidRPr="00662D3B" w:rsidRDefault="0066391D" w:rsidP="0066391D">
            <w:pPr>
              <w:spacing w:line="180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66391D">
              <w:rPr>
                <w:rFonts w:ascii="Titillium Web" w:hAnsi="Titillium Web"/>
                <w:b/>
                <w:color w:val="7030A0"/>
              </w:rPr>
              <w:t>Standard minimo</w:t>
            </w:r>
          </w:p>
          <w:p w14:paraId="38683BF3" w14:textId="77777777" w:rsidR="00DB342A" w:rsidRPr="00B847E6" w:rsidRDefault="00DB342A" w:rsidP="0066391D">
            <w:pPr>
              <w:spacing w:line="180" w:lineRule="auto"/>
              <w:jc w:val="center"/>
              <w:rPr>
                <w:rFonts w:ascii="Titillium Web" w:hAnsi="Titillium Web"/>
                <w:b/>
                <w:color w:val="7030A0"/>
                <w:sz w:val="40"/>
                <w:szCs w:val="40"/>
              </w:rPr>
            </w:pPr>
            <w:r w:rsidRPr="00B847E6">
              <w:rPr>
                <w:rFonts w:ascii="Titillium Web" w:hAnsi="Titillium Web"/>
                <w:b/>
                <w:color w:val="7030A0"/>
                <w:sz w:val="40"/>
                <w:szCs w:val="40"/>
              </w:rPr>
              <w:t>2</w:t>
            </w:r>
          </w:p>
          <w:p w14:paraId="60780C66" w14:textId="77777777" w:rsidR="008C491D" w:rsidRPr="0066391D" w:rsidRDefault="008C491D" w:rsidP="00DB342A">
            <w:pPr>
              <w:spacing w:line="216" w:lineRule="auto"/>
              <w:jc w:val="center"/>
              <w:rPr>
                <w:rFonts w:ascii="Titillium Web" w:hAnsi="Titillium Web"/>
                <w:color w:val="595959"/>
                <w:sz w:val="8"/>
                <w:szCs w:val="8"/>
              </w:rPr>
            </w:pPr>
          </w:p>
          <w:p w14:paraId="765EEC6F" w14:textId="49287052" w:rsidR="00AE6483" w:rsidRDefault="00F67501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F67501">
              <w:rPr>
                <w:rFonts w:ascii="Titillium Web" w:hAnsi="Titillium Web"/>
                <w:b/>
                <w:color w:val="595959"/>
              </w:rPr>
              <w:t>Adottare e adattare strategie e met</w:t>
            </w:r>
            <w:r>
              <w:rPr>
                <w:rFonts w:ascii="Titillium Web" w:hAnsi="Titillium Web"/>
                <w:b/>
                <w:color w:val="595959"/>
              </w:rPr>
              <w:t>odi didattici,</w:t>
            </w:r>
            <w:r w:rsidR="00AE6483">
              <w:rPr>
                <w:rFonts w:ascii="Titillium Web" w:hAnsi="Titillium Web"/>
                <w:b/>
                <w:color w:val="595959"/>
              </w:rPr>
              <w:t xml:space="preserve"> compresi quelli personalizzati</w:t>
            </w:r>
          </w:p>
          <w:p w14:paraId="06FCF064" w14:textId="516CB2B0" w:rsidR="00AE6483" w:rsidRDefault="00F67501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color w:val="595959"/>
              </w:rPr>
              <w:t>per l’</w:t>
            </w:r>
            <w:r w:rsidR="00AE6483">
              <w:rPr>
                <w:rFonts w:ascii="Titillium Web" w:hAnsi="Titillium Web"/>
                <w:b/>
                <w:color w:val="595959"/>
              </w:rPr>
              <w:t>inclusione</w:t>
            </w:r>
          </w:p>
          <w:p w14:paraId="68C68291" w14:textId="520FDA7C" w:rsidR="00AE6483" w:rsidRDefault="0038660A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noProof/>
                <w:color w:val="59595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244043" wp14:editId="2E4CD5A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181610</wp:posOffset>
                      </wp:positionV>
                      <wp:extent cx="1468120" cy="97155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456" cy="971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F19061" w14:textId="44865B44" w:rsidR="00726655" w:rsidRDefault="00726655" w:rsidP="00726655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44043" id="Rettangolo 1" o:spid="_x0000_s1026" style="position:absolute;left:0;text-align:left;margin-left:-4.3pt;margin-top:14.3pt;width:115.6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" fillcolor="white [3201]" stroked="f" strokeweight="2pt">
                      <v:textbox>
                        <w:txbxContent>
                          <w:p w14:paraId="64F19061" w14:textId="44865B44" w:rsidR="00726655" w:rsidRDefault="00726655" w:rsidP="00726655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6483">
              <w:rPr>
                <w:rFonts w:ascii="Titillium Web" w:hAnsi="Titillium Web"/>
                <w:b/>
                <w:color w:val="595959"/>
              </w:rPr>
              <w:t>di studenti</w:t>
            </w:r>
          </w:p>
          <w:p w14:paraId="32E5F9DE" w14:textId="370F80A1" w:rsidR="00AE6483" w:rsidRDefault="00F67501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color w:val="595959"/>
              </w:rPr>
              <w:lastRenderedPageBreak/>
              <w:t xml:space="preserve">e </w:t>
            </w:r>
            <w:r w:rsidR="00AE6483">
              <w:rPr>
                <w:rFonts w:ascii="Titillium Web" w:hAnsi="Titillium Web"/>
                <w:b/>
                <w:color w:val="595959"/>
              </w:rPr>
              <w:t>studentesse</w:t>
            </w:r>
          </w:p>
          <w:p w14:paraId="7F349D37" w14:textId="77777777" w:rsidR="00AE6483" w:rsidRDefault="00F67501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F67501">
              <w:rPr>
                <w:rFonts w:ascii="Titillium Web" w:hAnsi="Titillium Web"/>
                <w:b/>
                <w:color w:val="595959"/>
              </w:rPr>
              <w:t>con disabilità e bisogni educativi spe</w:t>
            </w:r>
            <w:r w:rsidR="00AE6483">
              <w:rPr>
                <w:rFonts w:ascii="Titillium Web" w:hAnsi="Titillium Web"/>
                <w:b/>
                <w:color w:val="595959"/>
              </w:rPr>
              <w:t>ciali, integrando epistemologie</w:t>
            </w:r>
          </w:p>
          <w:p w14:paraId="553A919D" w14:textId="77777777" w:rsidR="00AE6483" w:rsidRDefault="00F67501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F67501">
              <w:rPr>
                <w:rFonts w:ascii="Titillium Web" w:hAnsi="Titillium Web"/>
                <w:b/>
                <w:color w:val="595959"/>
              </w:rPr>
              <w:t>e metodologie discipli</w:t>
            </w:r>
            <w:r w:rsidR="00AE6483">
              <w:rPr>
                <w:rFonts w:ascii="Titillium Web" w:hAnsi="Titillium Web"/>
                <w:b/>
                <w:color w:val="595959"/>
              </w:rPr>
              <w:t>nari</w:t>
            </w:r>
          </w:p>
          <w:p w14:paraId="3C7E3F46" w14:textId="7403EA25" w:rsidR="00DB342A" w:rsidRPr="00DB342A" w:rsidRDefault="00F67501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000000"/>
                <w:sz w:val="10"/>
                <w:szCs w:val="10"/>
                <w:lang w:val="en-US"/>
              </w:rPr>
            </w:pPr>
            <w:r>
              <w:rPr>
                <w:rFonts w:ascii="Titillium Web" w:hAnsi="Titillium Web"/>
                <w:b/>
                <w:color w:val="595959"/>
              </w:rPr>
              <w:t>e interdisciplinari</w:t>
            </w:r>
          </w:p>
          <w:p w14:paraId="524E2EE1" w14:textId="77777777" w:rsidR="00DB342A" w:rsidRPr="00AE6483" w:rsidRDefault="00DB342A" w:rsidP="00DB342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28" w:type="dxa"/>
            <w:vAlign w:val="center"/>
          </w:tcPr>
          <w:p w14:paraId="1C694E66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8"/>
                <w:szCs w:val="8"/>
              </w:rPr>
            </w:pPr>
          </w:p>
          <w:p w14:paraId="718EFB9D" w14:textId="31FCE2D7" w:rsidR="00DB342A" w:rsidRPr="00662D3B" w:rsidRDefault="0011591E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2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1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280750" w:rsidRPr="00662D3B">
              <w:rPr>
                <w:rFonts w:ascii="Titillium Web" w:hAnsi="Titillium Web"/>
                <w:color w:val="000000" w:themeColor="text1"/>
              </w:rPr>
              <w:t>Organizzare ambienti e spazi di apprendimento finalizzati all’implementazione di strategie per l’individualizzazione e la personalizzazione dei percorsi di apprendimento sia per far emergere i diversi talenti di studenti e studentesse sia per favorire l’inclusione di studenti e studentesse con BES, DSA o disabilità.</w:t>
            </w:r>
          </w:p>
          <w:p w14:paraId="5CC9A820" w14:textId="4B64B560" w:rsidR="00280750" w:rsidRPr="00662D3B" w:rsidRDefault="00280750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2"/>
                <w:szCs w:val="12"/>
                <w:shd w:val="clear" w:color="auto" w:fill="D9E1F2"/>
              </w:rPr>
            </w:pPr>
          </w:p>
        </w:tc>
        <w:tc>
          <w:tcPr>
            <w:tcW w:w="1958" w:type="dxa"/>
            <w:vAlign w:val="center"/>
          </w:tcPr>
          <w:p w14:paraId="3F43C3F1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2DE3C61A" w14:textId="77777777" w:rsidTr="000167E7">
        <w:trPr>
          <w:trHeight w:val="827"/>
        </w:trPr>
        <w:tc>
          <w:tcPr>
            <w:tcW w:w="2353" w:type="dxa"/>
            <w:vMerge/>
            <w:vAlign w:val="center"/>
          </w:tcPr>
          <w:p w14:paraId="7255B181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b/>
                <w:color w:val="000000"/>
              </w:rPr>
            </w:pPr>
          </w:p>
        </w:tc>
        <w:tc>
          <w:tcPr>
            <w:tcW w:w="5328" w:type="dxa"/>
          </w:tcPr>
          <w:p w14:paraId="5C8793C1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2"/>
                <w:szCs w:val="12"/>
              </w:rPr>
            </w:pPr>
          </w:p>
          <w:p w14:paraId="1224B45A" w14:textId="524C3E0E" w:rsidR="00DB342A" w:rsidRPr="00662D3B" w:rsidRDefault="0011591E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2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2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280750" w:rsidRPr="00662D3B">
              <w:rPr>
                <w:rFonts w:ascii="Titillium Web" w:hAnsi="Titillium Web"/>
                <w:color w:val="000000" w:themeColor="text1"/>
              </w:rPr>
              <w:t>Alternare e variare i dispositivi e i materiali didattici all’interno del percorso didattico delle singole unità di apprendimento.</w:t>
            </w:r>
          </w:p>
          <w:p w14:paraId="181F581C" w14:textId="5B66CF1F" w:rsidR="00280750" w:rsidRPr="00662D3B" w:rsidRDefault="00280750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2"/>
                <w:szCs w:val="12"/>
                <w:shd w:val="clear" w:color="auto" w:fill="D9E1F2"/>
              </w:rPr>
            </w:pPr>
          </w:p>
        </w:tc>
        <w:tc>
          <w:tcPr>
            <w:tcW w:w="1958" w:type="dxa"/>
          </w:tcPr>
          <w:p w14:paraId="0583D735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30E37EA3" w14:textId="77777777" w:rsidTr="000167E7">
        <w:trPr>
          <w:trHeight w:val="493"/>
        </w:trPr>
        <w:tc>
          <w:tcPr>
            <w:tcW w:w="2353" w:type="dxa"/>
            <w:vMerge/>
            <w:vAlign w:val="center"/>
          </w:tcPr>
          <w:p w14:paraId="16338F9E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b/>
                <w:color w:val="000000"/>
              </w:rPr>
            </w:pPr>
          </w:p>
        </w:tc>
        <w:tc>
          <w:tcPr>
            <w:tcW w:w="5328" w:type="dxa"/>
          </w:tcPr>
          <w:p w14:paraId="58461B45" w14:textId="77777777" w:rsidR="00662D3B" w:rsidRPr="00662D3B" w:rsidRDefault="00662D3B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2"/>
                <w:szCs w:val="12"/>
              </w:rPr>
            </w:pPr>
          </w:p>
          <w:p w14:paraId="0CE1B37E" w14:textId="26494F40" w:rsidR="00DB342A" w:rsidRPr="00662D3B" w:rsidRDefault="0011591E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2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3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 xml:space="preserve">Monitorare </w:t>
            </w:r>
            <w:r w:rsidR="00DB342A" w:rsidRPr="00662D3B">
              <w:rPr>
                <w:rFonts w:ascii="Titillium Web" w:hAnsi="Titillium Web"/>
                <w:i/>
                <w:color w:val="000000" w:themeColor="text1"/>
              </w:rPr>
              <w:t>in itinere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, revisionare e riprogettare le attività didattiche.</w:t>
            </w:r>
          </w:p>
          <w:p w14:paraId="49AF95BB" w14:textId="77777777" w:rsidR="00DB342A" w:rsidRPr="00E75F72" w:rsidRDefault="00DB342A" w:rsidP="00DB342A">
            <w:pPr>
              <w:spacing w:line="216" w:lineRule="auto"/>
              <w:rPr>
                <w:rFonts w:ascii="Titillium Web" w:hAnsi="Titillium Web"/>
                <w:color w:val="000000"/>
                <w:sz w:val="12"/>
                <w:szCs w:val="12"/>
                <w:shd w:val="clear" w:color="auto" w:fill="D9E1F2"/>
              </w:rPr>
            </w:pPr>
          </w:p>
        </w:tc>
        <w:tc>
          <w:tcPr>
            <w:tcW w:w="1958" w:type="dxa"/>
          </w:tcPr>
          <w:p w14:paraId="7010002C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340B0B76" w14:textId="77777777" w:rsidTr="000167E7">
        <w:trPr>
          <w:trHeight w:val="1182"/>
        </w:trPr>
        <w:tc>
          <w:tcPr>
            <w:tcW w:w="2353" w:type="dxa"/>
            <w:vMerge w:val="restart"/>
            <w:shd w:val="clear" w:color="auto" w:fill="F0E9FD"/>
            <w:vAlign w:val="center"/>
          </w:tcPr>
          <w:p w14:paraId="227E075D" w14:textId="6A22CF15" w:rsidR="00DB342A" w:rsidRPr="00FA1D5C" w:rsidRDefault="0066391D" w:rsidP="0066391D">
            <w:pPr>
              <w:spacing w:line="180" w:lineRule="auto"/>
              <w:jc w:val="center"/>
              <w:rPr>
                <w:rFonts w:ascii="Titillium Web" w:hAnsi="Titillium Web"/>
                <w:b/>
                <w:color w:val="000000"/>
                <w:sz w:val="10"/>
                <w:szCs w:val="10"/>
              </w:rPr>
            </w:pPr>
            <w:r w:rsidRPr="0066391D">
              <w:rPr>
                <w:rFonts w:ascii="Titillium Web" w:hAnsi="Titillium Web"/>
                <w:b/>
                <w:color w:val="7030A0"/>
              </w:rPr>
              <w:t>Standard minimo</w:t>
            </w:r>
          </w:p>
          <w:p w14:paraId="57ED2D96" w14:textId="77777777" w:rsidR="00DB342A" w:rsidRPr="00B847E6" w:rsidRDefault="00DB342A" w:rsidP="0066391D">
            <w:pPr>
              <w:spacing w:line="180" w:lineRule="auto"/>
              <w:jc w:val="center"/>
              <w:rPr>
                <w:rFonts w:ascii="Titillium Web" w:hAnsi="Titillium Web"/>
                <w:b/>
                <w:color w:val="7030A0"/>
                <w:sz w:val="40"/>
                <w:szCs w:val="40"/>
              </w:rPr>
            </w:pPr>
            <w:r w:rsidRPr="00B847E6">
              <w:rPr>
                <w:rFonts w:ascii="Titillium Web" w:hAnsi="Titillium Web"/>
                <w:b/>
                <w:color w:val="7030A0"/>
                <w:sz w:val="40"/>
                <w:szCs w:val="40"/>
              </w:rPr>
              <w:t>3</w:t>
            </w:r>
          </w:p>
          <w:p w14:paraId="02070F18" w14:textId="77777777" w:rsidR="008C491D" w:rsidRPr="0066391D" w:rsidRDefault="008C491D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  <w:sz w:val="8"/>
                <w:szCs w:val="8"/>
              </w:rPr>
            </w:pPr>
          </w:p>
          <w:p w14:paraId="66A8ACEE" w14:textId="77777777" w:rsidR="008C491D" w:rsidRDefault="008C491D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color w:val="595959"/>
              </w:rPr>
              <w:t>Adottare strategie</w:t>
            </w:r>
          </w:p>
          <w:p w14:paraId="4CCC7627" w14:textId="505EF9F9" w:rsidR="00DB342A" w:rsidRPr="00441F22" w:rsidRDefault="00F67501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000000"/>
                <w:sz w:val="10"/>
                <w:szCs w:val="10"/>
              </w:rPr>
            </w:pPr>
            <w:r w:rsidRPr="00F67501">
              <w:rPr>
                <w:rFonts w:ascii="Titillium Web" w:hAnsi="Titillium Web"/>
                <w:b/>
                <w:color w:val="595959"/>
              </w:rPr>
              <w:t>e metodi di valutazione per promuovere l’apprendimento</w:t>
            </w:r>
          </w:p>
          <w:p w14:paraId="5ADD82BF" w14:textId="77777777" w:rsidR="00DB342A" w:rsidRPr="00441F22" w:rsidRDefault="00DB342A" w:rsidP="00DB342A"/>
          <w:p w14:paraId="7EEDB0C0" w14:textId="77777777" w:rsidR="00DB342A" w:rsidRPr="00441F22" w:rsidRDefault="00DB342A" w:rsidP="00DB342A"/>
          <w:p w14:paraId="7FA2AE02" w14:textId="77777777" w:rsidR="00DB342A" w:rsidRPr="00441F22" w:rsidRDefault="00DB342A" w:rsidP="00DB342A"/>
        </w:tc>
        <w:tc>
          <w:tcPr>
            <w:tcW w:w="5328" w:type="dxa"/>
            <w:vAlign w:val="center"/>
          </w:tcPr>
          <w:p w14:paraId="1EFA7119" w14:textId="77777777" w:rsidR="00DB342A" w:rsidRPr="00AE6483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4"/>
                <w:szCs w:val="14"/>
              </w:rPr>
            </w:pPr>
          </w:p>
          <w:p w14:paraId="065CF3FF" w14:textId="52AFD162" w:rsidR="00DB342A" w:rsidRPr="00662D3B" w:rsidRDefault="0011591E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3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1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280750" w:rsidRPr="00662D3B">
              <w:rPr>
                <w:rFonts w:ascii="Titillium Web" w:hAnsi="Titillium Web"/>
                <w:color w:val="000000" w:themeColor="text1"/>
              </w:rPr>
              <w:t>Progettare le attività di verifica che consentano di raccogliere evidenze coerenti con gli obiettivi definiti in partenza in termini di competenze sia disciplinari specifiche sia trasversali.</w:t>
            </w:r>
          </w:p>
          <w:p w14:paraId="6B4D7DA2" w14:textId="1CF53773" w:rsidR="00FC0800" w:rsidRPr="00662D3B" w:rsidRDefault="00FC0800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2"/>
                <w:szCs w:val="12"/>
                <w:shd w:val="clear" w:color="auto" w:fill="D9E1F2"/>
              </w:rPr>
            </w:pPr>
          </w:p>
        </w:tc>
        <w:tc>
          <w:tcPr>
            <w:tcW w:w="1958" w:type="dxa"/>
            <w:vAlign w:val="center"/>
          </w:tcPr>
          <w:p w14:paraId="16D993E2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6831957E" w14:textId="77777777" w:rsidTr="000167E7">
        <w:tc>
          <w:tcPr>
            <w:tcW w:w="2353" w:type="dxa"/>
            <w:vMerge/>
            <w:vAlign w:val="center"/>
          </w:tcPr>
          <w:p w14:paraId="26C376D9" w14:textId="77777777" w:rsidR="00DB342A" w:rsidRPr="00FA1D5C" w:rsidRDefault="00DB342A" w:rsidP="00DB342A">
            <w:pPr>
              <w:spacing w:line="216" w:lineRule="auto"/>
              <w:rPr>
                <w:rFonts w:ascii="Titillium Web" w:hAnsi="Titillium Web"/>
                <w:b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33B33986" w14:textId="77777777" w:rsidR="00DB342A" w:rsidRPr="00AE6483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4"/>
                <w:szCs w:val="14"/>
              </w:rPr>
            </w:pPr>
          </w:p>
          <w:p w14:paraId="37E37224" w14:textId="39C322F3" w:rsidR="00280750" w:rsidRPr="00AE6483" w:rsidRDefault="0011591E" w:rsidP="00AE6483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3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2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280750" w:rsidRPr="00662D3B">
              <w:rPr>
                <w:rFonts w:ascii="Titillium Web" w:hAnsi="Titillium Web"/>
                <w:color w:val="000000" w:themeColor="text1"/>
              </w:rPr>
              <w:t xml:space="preserve">Implementare strumenti di valutazione formativa </w:t>
            </w:r>
            <w:r w:rsidR="00280750" w:rsidRPr="00662D3B">
              <w:rPr>
                <w:rFonts w:ascii="Titillium Web" w:hAnsi="Titillium Web"/>
                <w:i/>
                <w:color w:val="000000" w:themeColor="text1"/>
              </w:rPr>
              <w:t>in itinere</w:t>
            </w:r>
            <w:r w:rsidR="00280750" w:rsidRPr="00662D3B">
              <w:rPr>
                <w:rFonts w:ascii="Titillium Web" w:hAnsi="Titillium Web"/>
                <w:color w:val="000000" w:themeColor="text1"/>
              </w:rPr>
              <w:t xml:space="preserve"> per monitorare i progressi </w:t>
            </w:r>
            <w:r w:rsidR="00A10C5B" w:rsidRPr="00662D3B">
              <w:rPr>
                <w:rFonts w:ascii="Titillium Web" w:hAnsi="Titillium Web"/>
                <w:color w:val="000000" w:themeColor="text1"/>
              </w:rPr>
              <w:t>di</w:t>
            </w:r>
            <w:r w:rsidR="00280750" w:rsidRPr="00662D3B">
              <w:rPr>
                <w:rFonts w:ascii="Titillium Web" w:hAnsi="Titillium Web"/>
                <w:color w:val="000000" w:themeColor="text1"/>
              </w:rPr>
              <w:t xml:space="preserve"> studenti e studentesse in relazione agli obiettivi didattici definiti in partenza.</w:t>
            </w:r>
          </w:p>
          <w:p w14:paraId="4A20CC83" w14:textId="63CF13EB" w:rsidR="00FC0800" w:rsidRPr="00662D3B" w:rsidRDefault="00FC0800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2"/>
                <w:szCs w:val="12"/>
                <w:shd w:val="clear" w:color="auto" w:fill="D9E1F2"/>
              </w:rPr>
            </w:pPr>
          </w:p>
        </w:tc>
        <w:tc>
          <w:tcPr>
            <w:tcW w:w="1958" w:type="dxa"/>
            <w:vAlign w:val="center"/>
          </w:tcPr>
          <w:p w14:paraId="6752A284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0A8743CB" w14:textId="77777777" w:rsidTr="000167E7">
        <w:tc>
          <w:tcPr>
            <w:tcW w:w="2353" w:type="dxa"/>
            <w:vMerge/>
            <w:vAlign w:val="center"/>
          </w:tcPr>
          <w:p w14:paraId="5140E00F" w14:textId="77777777" w:rsidR="00DB342A" w:rsidRPr="00FA1D5C" w:rsidRDefault="00DB342A" w:rsidP="00DB342A">
            <w:pPr>
              <w:spacing w:line="216" w:lineRule="auto"/>
              <w:rPr>
                <w:rFonts w:ascii="Titillium Web" w:hAnsi="Titillium Web"/>
                <w:b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40E07EC2" w14:textId="77777777" w:rsidR="00DB342A" w:rsidRPr="00063F84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0"/>
                <w:szCs w:val="10"/>
              </w:rPr>
            </w:pPr>
          </w:p>
          <w:p w14:paraId="7F6BB41C" w14:textId="072B8138" w:rsidR="00DB342A" w:rsidRPr="00662D3B" w:rsidRDefault="0011591E" w:rsidP="00DB342A">
            <w:pPr>
              <w:spacing w:line="216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3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3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Variare e alternare prove di verifica di diversa tipologia.</w:t>
            </w:r>
          </w:p>
          <w:p w14:paraId="61E99BFE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2"/>
                <w:szCs w:val="12"/>
              </w:rPr>
            </w:pPr>
          </w:p>
        </w:tc>
        <w:tc>
          <w:tcPr>
            <w:tcW w:w="1958" w:type="dxa"/>
            <w:vAlign w:val="center"/>
          </w:tcPr>
          <w:p w14:paraId="5A1248FF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7338A320" w14:textId="77777777" w:rsidTr="000167E7">
        <w:tc>
          <w:tcPr>
            <w:tcW w:w="2353" w:type="dxa"/>
            <w:vMerge/>
            <w:vAlign w:val="center"/>
          </w:tcPr>
          <w:p w14:paraId="02407E78" w14:textId="77777777" w:rsidR="00DB342A" w:rsidRPr="00FA1D5C" w:rsidRDefault="00DB342A" w:rsidP="00DB342A">
            <w:pPr>
              <w:spacing w:line="216" w:lineRule="auto"/>
              <w:rPr>
                <w:rFonts w:ascii="Titillium Web" w:hAnsi="Titillium Web"/>
                <w:b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7F406C26" w14:textId="77777777" w:rsidR="00DB342A" w:rsidRPr="00AE6483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4"/>
                <w:szCs w:val="14"/>
              </w:rPr>
            </w:pPr>
          </w:p>
          <w:p w14:paraId="6581F49A" w14:textId="323256B4" w:rsidR="00DB342A" w:rsidRPr="00662D3B" w:rsidRDefault="0011591E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3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4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A10C5B" w:rsidRPr="00662D3B">
              <w:rPr>
                <w:rFonts w:ascii="Titillium Web" w:hAnsi="Titillium Web"/>
                <w:color w:val="000000" w:themeColor="text1"/>
              </w:rPr>
              <w:t xml:space="preserve">Comunicare con chiarezza a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 xml:space="preserve">studenti </w:t>
            </w:r>
            <w:r w:rsidR="00A10C5B" w:rsidRPr="00662D3B">
              <w:rPr>
                <w:rFonts w:ascii="Titillium Web" w:hAnsi="Titillium Web"/>
                <w:color w:val="000000" w:themeColor="text1"/>
              </w:rPr>
              <w:t xml:space="preserve">e studentesse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fin dall’inizio sia gli obiettivi di apprendimento sia i criteri di valutazione delle prove di verifica che verranno somministrate.</w:t>
            </w:r>
          </w:p>
          <w:p w14:paraId="2B9EAE9D" w14:textId="1B42384A" w:rsidR="00DB342A" w:rsidRPr="00AE6483" w:rsidRDefault="00DB342A" w:rsidP="00AE6483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 w:rsidRPr="00662D3B">
              <w:rPr>
                <w:rFonts w:ascii="Titillium Web" w:hAnsi="Titillium Web"/>
                <w:i/>
                <w:color w:val="000000" w:themeColor="text1"/>
              </w:rPr>
              <w:t>Per l’infanzia</w:t>
            </w:r>
            <w:r w:rsidRPr="00662D3B">
              <w:rPr>
                <w:rFonts w:ascii="Titillium Web" w:hAnsi="Titillium Web"/>
                <w:color w:val="000000" w:themeColor="text1"/>
              </w:rPr>
              <w:t xml:space="preserve">: esplicitare con chiarezza e con un linguaggio adeguato all’età </w:t>
            </w:r>
            <w:r w:rsidR="00A10C5B" w:rsidRPr="00662D3B">
              <w:rPr>
                <w:rFonts w:ascii="Titillium Web" w:hAnsi="Titillium Web"/>
                <w:color w:val="000000" w:themeColor="text1"/>
              </w:rPr>
              <w:t xml:space="preserve">di alunni ed alunne </w:t>
            </w:r>
            <w:r w:rsidRPr="00662D3B">
              <w:rPr>
                <w:rFonts w:ascii="Titillium Web" w:hAnsi="Titillium Web"/>
                <w:color w:val="000000" w:themeColor="text1"/>
              </w:rPr>
              <w:t>gli obiettivi delle attività proposte.</w:t>
            </w:r>
          </w:p>
          <w:p w14:paraId="7EB4C51E" w14:textId="77777777" w:rsidR="00FC0800" w:rsidRPr="00662D3B" w:rsidRDefault="00FC0800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2"/>
                <w:szCs w:val="12"/>
                <w:shd w:val="clear" w:color="auto" w:fill="D9E1F2"/>
              </w:rPr>
            </w:pPr>
          </w:p>
        </w:tc>
        <w:tc>
          <w:tcPr>
            <w:tcW w:w="1958" w:type="dxa"/>
            <w:vAlign w:val="center"/>
          </w:tcPr>
          <w:p w14:paraId="77FAFFEA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33F22C3B" w14:textId="77777777" w:rsidTr="000167E7">
        <w:tc>
          <w:tcPr>
            <w:tcW w:w="2353" w:type="dxa"/>
            <w:vMerge/>
            <w:vAlign w:val="center"/>
          </w:tcPr>
          <w:p w14:paraId="5ED6EAD9" w14:textId="77777777" w:rsidR="00DB342A" w:rsidRPr="00FA1D5C" w:rsidRDefault="00DB342A" w:rsidP="00DB342A">
            <w:pPr>
              <w:spacing w:line="216" w:lineRule="auto"/>
              <w:rPr>
                <w:rFonts w:ascii="Titillium Web" w:hAnsi="Titillium Web"/>
                <w:b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75FC7A25" w14:textId="77777777" w:rsidR="00DB342A" w:rsidRPr="00AE6483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4"/>
                <w:szCs w:val="14"/>
              </w:rPr>
            </w:pPr>
          </w:p>
          <w:p w14:paraId="4DFB376E" w14:textId="1F7D98D3" w:rsidR="00DB342A" w:rsidRPr="00662D3B" w:rsidRDefault="0011591E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3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5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A10C5B" w:rsidRPr="00662D3B">
              <w:rPr>
                <w:rFonts w:ascii="Titillium Web" w:hAnsi="Titillium Web"/>
                <w:color w:val="000000" w:themeColor="text1"/>
              </w:rPr>
              <w:t xml:space="preserve">Assicurare a studenti e studentesse </w:t>
            </w:r>
            <w:r w:rsidR="00A10C5B" w:rsidRPr="00662D3B">
              <w:rPr>
                <w:rFonts w:ascii="Titillium Web" w:hAnsi="Titillium Web"/>
                <w:i/>
                <w:color w:val="000000" w:themeColor="text1"/>
              </w:rPr>
              <w:t>feedback</w:t>
            </w:r>
            <w:r w:rsidR="00A10C5B" w:rsidRPr="00662D3B">
              <w:rPr>
                <w:rFonts w:ascii="Titillium Web" w:hAnsi="Titillium Web"/>
                <w:color w:val="000000" w:themeColor="text1"/>
              </w:rPr>
              <w:t xml:space="preserve"> formativi così da promuovere il miglioramento dei processi educativi e la crescita di </w:t>
            </w:r>
            <w:r w:rsidR="00BC2981" w:rsidRPr="00E34D40">
              <w:rPr>
                <w:rFonts w:ascii="Titillium Web" w:hAnsi="Titillium Web"/>
                <w:color w:val="000000" w:themeColor="text1"/>
              </w:rPr>
              <w:t>ognuno/a</w:t>
            </w:r>
            <w:r w:rsidR="00A10C5B" w:rsidRPr="00662D3B">
              <w:rPr>
                <w:rFonts w:ascii="Titillium Web" w:hAnsi="Titillium Web"/>
                <w:color w:val="000000" w:themeColor="text1"/>
              </w:rPr>
              <w:t>.</w:t>
            </w:r>
          </w:p>
          <w:p w14:paraId="3E3412E5" w14:textId="6181DCA9" w:rsidR="00FC0800" w:rsidRPr="00662D3B" w:rsidRDefault="00FC0800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2"/>
                <w:szCs w:val="12"/>
                <w:shd w:val="clear" w:color="auto" w:fill="D9E1F2"/>
              </w:rPr>
            </w:pPr>
          </w:p>
        </w:tc>
        <w:tc>
          <w:tcPr>
            <w:tcW w:w="1958" w:type="dxa"/>
            <w:vAlign w:val="center"/>
          </w:tcPr>
          <w:p w14:paraId="6EC5C3B7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3318FDA8" w14:textId="77777777" w:rsidTr="000167E7">
        <w:tc>
          <w:tcPr>
            <w:tcW w:w="2353" w:type="dxa"/>
            <w:vMerge w:val="restart"/>
            <w:shd w:val="clear" w:color="auto" w:fill="F0E9FD"/>
            <w:vAlign w:val="center"/>
          </w:tcPr>
          <w:p w14:paraId="6C97AADF" w14:textId="3C0DF96C" w:rsidR="00DB342A" w:rsidRPr="00FA1D5C" w:rsidRDefault="0066391D" w:rsidP="0066391D">
            <w:pPr>
              <w:spacing w:line="180" w:lineRule="auto"/>
              <w:jc w:val="center"/>
              <w:rPr>
                <w:rFonts w:ascii="Titillium Web" w:hAnsi="Titillium Web"/>
                <w:b/>
                <w:color w:val="000000"/>
                <w:sz w:val="10"/>
                <w:szCs w:val="10"/>
              </w:rPr>
            </w:pPr>
            <w:r w:rsidRPr="0066391D">
              <w:rPr>
                <w:rFonts w:ascii="Titillium Web" w:hAnsi="Titillium Web"/>
                <w:b/>
                <w:color w:val="7030A0"/>
              </w:rPr>
              <w:t>Standard minimo</w:t>
            </w:r>
          </w:p>
          <w:p w14:paraId="11832C3E" w14:textId="77777777" w:rsidR="00DB342A" w:rsidRPr="00B847E6" w:rsidRDefault="00DB342A" w:rsidP="0066391D">
            <w:pPr>
              <w:spacing w:line="180" w:lineRule="auto"/>
              <w:jc w:val="center"/>
              <w:rPr>
                <w:rFonts w:ascii="Titillium Web" w:hAnsi="Titillium Web"/>
                <w:b/>
                <w:color w:val="7030A0"/>
                <w:sz w:val="40"/>
                <w:szCs w:val="40"/>
              </w:rPr>
            </w:pPr>
            <w:r w:rsidRPr="00B847E6">
              <w:rPr>
                <w:rFonts w:ascii="Titillium Web" w:hAnsi="Titillium Web"/>
                <w:b/>
                <w:color w:val="7030A0"/>
                <w:sz w:val="40"/>
                <w:szCs w:val="40"/>
              </w:rPr>
              <w:t>4</w:t>
            </w:r>
          </w:p>
          <w:p w14:paraId="2A8881FF" w14:textId="77777777" w:rsidR="000235D7" w:rsidRPr="0066391D" w:rsidRDefault="000235D7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  <w:sz w:val="8"/>
                <w:szCs w:val="8"/>
              </w:rPr>
            </w:pPr>
          </w:p>
          <w:p w14:paraId="69881A6D" w14:textId="77777777" w:rsidR="0066391D" w:rsidRDefault="0066391D" w:rsidP="00CA76D2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color w:val="595959"/>
              </w:rPr>
              <w:t>Gestire relazioni</w:t>
            </w:r>
          </w:p>
          <w:p w14:paraId="79C6B58C" w14:textId="77777777" w:rsidR="0066391D" w:rsidRDefault="008C491D" w:rsidP="00CA76D2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8C491D">
              <w:rPr>
                <w:rFonts w:ascii="Titillium Web" w:hAnsi="Titillium Web"/>
                <w:b/>
                <w:color w:val="595959"/>
              </w:rPr>
              <w:t>e comport</w:t>
            </w:r>
            <w:r w:rsidR="0066391D">
              <w:rPr>
                <w:rFonts w:ascii="Titillium Web" w:hAnsi="Titillium Web"/>
                <w:b/>
                <w:color w:val="595959"/>
              </w:rPr>
              <w:t>amenti</w:t>
            </w:r>
          </w:p>
          <w:p w14:paraId="28F78DF7" w14:textId="77777777" w:rsidR="0066391D" w:rsidRDefault="008C491D" w:rsidP="00CA76D2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color w:val="595959"/>
              </w:rPr>
              <w:t>in classe per favorire l’</w:t>
            </w:r>
            <w:r w:rsidRPr="008C491D">
              <w:rPr>
                <w:rFonts w:ascii="Titillium Web" w:hAnsi="Titillium Web"/>
                <w:b/>
                <w:color w:val="595959"/>
              </w:rPr>
              <w:t>ap</w:t>
            </w:r>
            <w:r w:rsidR="0066391D">
              <w:rPr>
                <w:rFonts w:ascii="Titillium Web" w:hAnsi="Titillium Web"/>
                <w:b/>
                <w:color w:val="595959"/>
              </w:rPr>
              <w:t>prendimento</w:t>
            </w:r>
          </w:p>
          <w:p w14:paraId="28B856B7" w14:textId="295E7D3E" w:rsidR="0066391D" w:rsidRDefault="0066391D" w:rsidP="00CA76D2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color w:val="595959"/>
              </w:rPr>
              <w:t>in un clima disteso</w:t>
            </w:r>
          </w:p>
          <w:p w14:paraId="1F4986D4" w14:textId="59A84DAA" w:rsidR="00DB342A" w:rsidRPr="00FA1D5C" w:rsidRDefault="008C491D" w:rsidP="00CA76D2">
            <w:pPr>
              <w:spacing w:line="216" w:lineRule="auto"/>
              <w:jc w:val="center"/>
              <w:rPr>
                <w:rFonts w:ascii="Titillium Web" w:hAnsi="Titillium Web"/>
                <w:b/>
                <w:color w:val="000000"/>
                <w:sz w:val="10"/>
                <w:szCs w:val="10"/>
              </w:rPr>
            </w:pPr>
            <w:r w:rsidRPr="008C491D">
              <w:rPr>
                <w:rFonts w:ascii="Titillium Web" w:hAnsi="Titillium Web"/>
                <w:b/>
                <w:color w:val="595959"/>
              </w:rPr>
              <w:t>e collaborativo</w:t>
            </w:r>
          </w:p>
        </w:tc>
        <w:tc>
          <w:tcPr>
            <w:tcW w:w="5328" w:type="dxa"/>
            <w:vAlign w:val="center"/>
          </w:tcPr>
          <w:p w14:paraId="62C642F6" w14:textId="77777777" w:rsidR="00DB342A" w:rsidRPr="00AE6483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4"/>
                <w:szCs w:val="14"/>
              </w:rPr>
            </w:pPr>
          </w:p>
          <w:p w14:paraId="6B03D04D" w14:textId="70DBF4F4" w:rsidR="00DB342A" w:rsidRPr="00662D3B" w:rsidRDefault="0011591E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4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1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Promuovere</w:t>
            </w:r>
            <w:r w:rsidR="00A10C5B" w:rsidRPr="00662D3B">
              <w:rPr>
                <w:rFonts w:ascii="Titillium Web" w:hAnsi="Titillium Web"/>
                <w:color w:val="000000" w:themeColor="text1"/>
              </w:rPr>
              <w:t xml:space="preserve"> in studenti e studentesse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 xml:space="preserve"> l’apprendiment</w:t>
            </w:r>
            <w:r w:rsidR="00A10C5B" w:rsidRPr="00662D3B">
              <w:rPr>
                <w:rFonts w:ascii="Titillium Web" w:hAnsi="Titillium Web"/>
                <w:color w:val="000000" w:themeColor="text1"/>
              </w:rPr>
              <w:t>o collaborativo e/o cooperativo.</w:t>
            </w:r>
          </w:p>
          <w:p w14:paraId="13591C14" w14:textId="77777777" w:rsidR="00DB342A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8"/>
                <w:szCs w:val="8"/>
              </w:rPr>
            </w:pPr>
          </w:p>
          <w:p w14:paraId="0C5AFA42" w14:textId="77777777" w:rsidR="00FC0800" w:rsidRPr="00FC0800" w:rsidRDefault="00FC0800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8"/>
                <w:szCs w:val="8"/>
              </w:rPr>
            </w:pPr>
          </w:p>
        </w:tc>
        <w:tc>
          <w:tcPr>
            <w:tcW w:w="1958" w:type="dxa"/>
            <w:vAlign w:val="center"/>
          </w:tcPr>
          <w:p w14:paraId="193F7931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4CD3C389" w14:textId="77777777" w:rsidTr="000167E7">
        <w:tc>
          <w:tcPr>
            <w:tcW w:w="2353" w:type="dxa"/>
            <w:vMerge/>
            <w:vAlign w:val="center"/>
          </w:tcPr>
          <w:p w14:paraId="60C7D9FD" w14:textId="77777777" w:rsidR="00DB342A" w:rsidRPr="00FA1D5C" w:rsidRDefault="00DB342A" w:rsidP="00DB342A">
            <w:pPr>
              <w:rPr>
                <w:rFonts w:ascii="Titillium Web" w:hAnsi="Titillium Web"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6E02B572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2"/>
                <w:szCs w:val="12"/>
              </w:rPr>
            </w:pPr>
          </w:p>
          <w:p w14:paraId="78F7BDE3" w14:textId="2E713FFE" w:rsidR="00DB342A" w:rsidRPr="00662D3B" w:rsidRDefault="00B530F2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4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2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Implementare attività di apprendimento autonomo e di studio autoregolato.</w:t>
            </w:r>
          </w:p>
          <w:p w14:paraId="533CA7D2" w14:textId="77777777" w:rsidR="00DB342A" w:rsidRPr="00063F84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0"/>
                <w:szCs w:val="10"/>
              </w:rPr>
            </w:pPr>
          </w:p>
        </w:tc>
        <w:tc>
          <w:tcPr>
            <w:tcW w:w="1958" w:type="dxa"/>
            <w:vAlign w:val="center"/>
          </w:tcPr>
          <w:p w14:paraId="58FF14F4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74898E10" w14:textId="77777777" w:rsidTr="000167E7">
        <w:tc>
          <w:tcPr>
            <w:tcW w:w="2353" w:type="dxa"/>
            <w:vMerge/>
            <w:vAlign w:val="center"/>
          </w:tcPr>
          <w:p w14:paraId="73013203" w14:textId="77777777" w:rsidR="00DB342A" w:rsidRPr="00FA1D5C" w:rsidRDefault="00DB342A" w:rsidP="00DB342A">
            <w:pPr>
              <w:rPr>
                <w:rFonts w:ascii="Titillium Web" w:hAnsi="Titillium Web"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0FE895BA" w14:textId="77777777" w:rsidR="00DB342A" w:rsidRPr="00AE6483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4"/>
                <w:szCs w:val="14"/>
              </w:rPr>
            </w:pPr>
          </w:p>
          <w:p w14:paraId="68C4C521" w14:textId="6CC6D6A6" w:rsidR="00DB342A" w:rsidRPr="00662D3B" w:rsidRDefault="00B530F2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4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3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Individuare e condividere regole di comportamento e forme di comunicazione che tengano conto delle diversità e facilitino il superamento di eventuali situazioni problematiche.</w:t>
            </w:r>
          </w:p>
          <w:p w14:paraId="5FCB648B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2"/>
                <w:szCs w:val="12"/>
              </w:rPr>
            </w:pPr>
          </w:p>
        </w:tc>
        <w:tc>
          <w:tcPr>
            <w:tcW w:w="1958" w:type="dxa"/>
            <w:vAlign w:val="center"/>
          </w:tcPr>
          <w:p w14:paraId="18DD155F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08FB322C" w14:textId="77777777" w:rsidTr="000167E7">
        <w:tc>
          <w:tcPr>
            <w:tcW w:w="2353" w:type="dxa"/>
            <w:vMerge/>
            <w:vAlign w:val="center"/>
          </w:tcPr>
          <w:p w14:paraId="5C1BF0A0" w14:textId="77777777" w:rsidR="00DB342A" w:rsidRPr="00FA1D5C" w:rsidRDefault="00DB342A" w:rsidP="00DB342A">
            <w:pPr>
              <w:rPr>
                <w:rFonts w:ascii="Titillium Web" w:hAnsi="Titillium Web"/>
                <w:color w:val="000000"/>
              </w:rPr>
            </w:pPr>
          </w:p>
        </w:tc>
        <w:tc>
          <w:tcPr>
            <w:tcW w:w="5328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6EB0ADC" w14:textId="77777777" w:rsidR="00DB342A" w:rsidRPr="00AE6483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4"/>
                <w:szCs w:val="14"/>
              </w:rPr>
            </w:pPr>
          </w:p>
          <w:p w14:paraId="67B09310" w14:textId="58B976D5" w:rsidR="00DB342A" w:rsidRPr="00FC0800" w:rsidRDefault="00B530F2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4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4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Sostenere l’autostima di ogni studente e</w:t>
            </w:r>
            <w:r w:rsidR="00A10C5B" w:rsidRPr="00662D3B">
              <w:rPr>
                <w:rFonts w:ascii="Titillium Web" w:hAnsi="Titillium Web"/>
                <w:color w:val="000000" w:themeColor="text1"/>
              </w:rPr>
              <w:t xml:space="preserve"> studentessa e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 xml:space="preserve"> favorirne (anche quando membro di un gruppo) la percezione di autoefficacia valorizzando il suo contributo e l’impegno profuso.</w:t>
            </w:r>
          </w:p>
          <w:p w14:paraId="5FDF12BF" w14:textId="77777777" w:rsidR="00662D3B" w:rsidRPr="00662D3B" w:rsidRDefault="00662D3B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12"/>
                <w:szCs w:val="12"/>
              </w:rPr>
            </w:pPr>
          </w:p>
        </w:tc>
        <w:tc>
          <w:tcPr>
            <w:tcW w:w="1958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0BDF1A28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</w:tbl>
    <w:p w14:paraId="6185FA78" w14:textId="32A608D5" w:rsidR="00977828" w:rsidRPr="00662D3B" w:rsidRDefault="00726655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ADA67A" wp14:editId="194EE149">
                <wp:simplePos x="0" y="0"/>
                <wp:positionH relativeFrom="column">
                  <wp:posOffset>14605</wp:posOffset>
                </wp:positionH>
                <wp:positionV relativeFrom="paragraph">
                  <wp:posOffset>-8477587</wp:posOffset>
                </wp:positionV>
                <wp:extent cx="1471854" cy="36000"/>
                <wp:effectExtent l="0" t="0" r="0" b="25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854" cy="3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59661" id="Rettangolo 3" o:spid="_x0000_s1026" style="position:absolute;margin-left:1.15pt;margin-top:-667.55pt;width:115.9pt;height:2.8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" fillcolor="white [3201]" stroked="f" strokeweight="2pt"/>
            </w:pict>
          </mc:Fallback>
        </mc:AlternateContent>
      </w:r>
    </w:p>
    <w:tbl>
      <w:tblPr>
        <w:tblStyle w:val="Grigliatabella1"/>
        <w:tblW w:w="9639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2353"/>
        <w:gridCol w:w="5328"/>
        <w:gridCol w:w="1958"/>
      </w:tblGrid>
      <w:tr w:rsidR="00DB342A" w:rsidRPr="00DB342A" w14:paraId="0B29282D" w14:textId="77777777" w:rsidTr="000167E7">
        <w:tc>
          <w:tcPr>
            <w:tcW w:w="9639" w:type="dxa"/>
            <w:gridSpan w:val="3"/>
            <w:tcBorders>
              <w:top w:val="single" w:sz="12" w:space="0" w:color="A6A6A6"/>
            </w:tcBorders>
            <w:shd w:val="clear" w:color="auto" w:fill="DBC9FB"/>
            <w:vAlign w:val="center"/>
          </w:tcPr>
          <w:p w14:paraId="27C079F5" w14:textId="77777777" w:rsidR="00DB342A" w:rsidRPr="00FA1D5C" w:rsidRDefault="00DB342A" w:rsidP="00DB342A">
            <w:pPr>
              <w:ind w:left="-113" w:right="-119"/>
              <w:jc w:val="center"/>
              <w:rPr>
                <w:rFonts w:ascii="Titillium Web" w:hAnsi="Titillium Web"/>
                <w:b/>
                <w:color w:val="000000"/>
                <w:sz w:val="8"/>
                <w:szCs w:val="8"/>
              </w:rPr>
            </w:pPr>
          </w:p>
          <w:p w14:paraId="1E1379C8" w14:textId="77777777" w:rsidR="00DB342A" w:rsidRPr="00FA1D5C" w:rsidRDefault="00DB342A" w:rsidP="00DB342A">
            <w:pPr>
              <w:ind w:left="-113" w:right="-119"/>
              <w:jc w:val="center"/>
              <w:rPr>
                <w:rFonts w:ascii="Titillium Web" w:hAnsi="Titillium Web"/>
                <w:b/>
                <w:color w:val="595959"/>
                <w:sz w:val="28"/>
                <w:szCs w:val="28"/>
              </w:rPr>
            </w:pPr>
            <w:r w:rsidRPr="00FA1D5C">
              <w:rPr>
                <w:rFonts w:ascii="Titillium Web" w:hAnsi="Titillium Web"/>
                <w:b/>
                <w:color w:val="595959"/>
                <w:sz w:val="28"/>
                <w:szCs w:val="28"/>
              </w:rPr>
              <w:t>B - ISTITUZIONE-COMUNITÀ</w:t>
            </w:r>
          </w:p>
          <w:p w14:paraId="6C33B5F6" w14:textId="77777777" w:rsidR="00DB342A" w:rsidRPr="00FA1D5C" w:rsidRDefault="00DB342A" w:rsidP="00DB342A">
            <w:pPr>
              <w:ind w:left="-113" w:right="-119"/>
              <w:jc w:val="center"/>
              <w:rPr>
                <w:rFonts w:ascii="Titillium Web" w:hAnsi="Titillium Web"/>
                <w:b/>
                <w:i/>
                <w:color w:val="595959"/>
              </w:rPr>
            </w:pPr>
            <w:r w:rsidRPr="00FA1D5C">
              <w:rPr>
                <w:rFonts w:ascii="Titillium Web" w:hAnsi="Titillium Web"/>
                <w:b/>
                <w:i/>
                <w:color w:val="595959"/>
              </w:rPr>
              <w:t xml:space="preserve">Area delle competenze relative alla </w:t>
            </w:r>
            <w:r w:rsidRPr="000167E7">
              <w:rPr>
                <w:rFonts w:ascii="Titillium Web" w:hAnsi="Titillium Web"/>
                <w:b/>
                <w:i/>
                <w:color w:val="595959" w:themeColor="text1" w:themeTint="A6"/>
              </w:rPr>
              <w:t xml:space="preserve">partecipazione </w:t>
            </w:r>
            <w:r w:rsidRPr="00FA1D5C">
              <w:rPr>
                <w:rFonts w:ascii="Titillium Web" w:hAnsi="Titillium Web"/>
                <w:b/>
                <w:i/>
                <w:color w:val="595959"/>
              </w:rPr>
              <w:t>alla vita della scuola e del contesto sociale</w:t>
            </w:r>
          </w:p>
          <w:p w14:paraId="16D88313" w14:textId="77777777" w:rsidR="00DB342A" w:rsidRPr="00FA1D5C" w:rsidRDefault="00DB342A" w:rsidP="00DB342A">
            <w:pPr>
              <w:ind w:left="-113" w:right="-119"/>
              <w:jc w:val="center"/>
              <w:rPr>
                <w:rFonts w:ascii="Titillium Web" w:hAnsi="Titillium Web"/>
                <w:color w:val="000000"/>
                <w:sz w:val="8"/>
                <w:szCs w:val="8"/>
                <w:shd w:val="clear" w:color="auto" w:fill="D9E1F2"/>
              </w:rPr>
            </w:pPr>
          </w:p>
        </w:tc>
      </w:tr>
      <w:tr w:rsidR="00DB342A" w:rsidRPr="00DB342A" w14:paraId="30BB7DFF" w14:textId="77777777" w:rsidTr="000167E7">
        <w:trPr>
          <w:trHeight w:val="736"/>
        </w:trPr>
        <w:tc>
          <w:tcPr>
            <w:tcW w:w="2353" w:type="dxa"/>
            <w:vMerge w:val="restart"/>
            <w:shd w:val="clear" w:color="auto" w:fill="F0E9FD"/>
            <w:vAlign w:val="center"/>
          </w:tcPr>
          <w:p w14:paraId="40473D23" w14:textId="67A4AF3F" w:rsidR="0066391D" w:rsidRDefault="0066391D" w:rsidP="0066391D">
            <w:pPr>
              <w:spacing w:line="180" w:lineRule="auto"/>
              <w:jc w:val="center"/>
              <w:rPr>
                <w:rFonts w:ascii="Titillium Web" w:hAnsi="Titillium Web"/>
                <w:b/>
                <w:color w:val="7030A0"/>
                <w:sz w:val="40"/>
                <w:szCs w:val="40"/>
              </w:rPr>
            </w:pPr>
            <w:r w:rsidRPr="0066391D">
              <w:rPr>
                <w:rFonts w:ascii="Titillium Web" w:hAnsi="Titillium Web"/>
                <w:b/>
                <w:color w:val="7030A0"/>
              </w:rPr>
              <w:t>Standard minimo</w:t>
            </w:r>
          </w:p>
          <w:p w14:paraId="54396A09" w14:textId="08014C6C" w:rsidR="00DB342A" w:rsidRPr="00B847E6" w:rsidRDefault="00DB342A" w:rsidP="0066391D">
            <w:pPr>
              <w:spacing w:line="180" w:lineRule="auto"/>
              <w:jc w:val="center"/>
              <w:rPr>
                <w:rFonts w:ascii="Titillium Web" w:hAnsi="Titillium Web"/>
                <w:b/>
                <w:color w:val="7030A0"/>
                <w:sz w:val="40"/>
                <w:szCs w:val="40"/>
              </w:rPr>
            </w:pPr>
            <w:r w:rsidRPr="00B847E6">
              <w:rPr>
                <w:rFonts w:ascii="Titillium Web" w:hAnsi="Titillium Web"/>
                <w:b/>
                <w:color w:val="7030A0"/>
                <w:sz w:val="40"/>
                <w:szCs w:val="40"/>
              </w:rPr>
              <w:t>5</w:t>
            </w:r>
          </w:p>
          <w:p w14:paraId="1FAA5193" w14:textId="77777777" w:rsidR="00662D3B" w:rsidRPr="0066391D" w:rsidRDefault="00662D3B" w:rsidP="00DB342A">
            <w:pPr>
              <w:spacing w:line="216" w:lineRule="auto"/>
              <w:jc w:val="center"/>
              <w:rPr>
                <w:rFonts w:ascii="Titillium Web" w:hAnsi="Titillium Web"/>
                <w:color w:val="595959"/>
                <w:sz w:val="8"/>
                <w:szCs w:val="8"/>
              </w:rPr>
            </w:pPr>
          </w:p>
          <w:p w14:paraId="5E62206C" w14:textId="77777777" w:rsidR="000235D7" w:rsidRDefault="008C491D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color w:val="595959"/>
              </w:rPr>
              <w:t>Partecipare attivamente all’</w:t>
            </w:r>
            <w:r w:rsidRPr="008C491D">
              <w:rPr>
                <w:rFonts w:ascii="Titillium Web" w:hAnsi="Titillium Web"/>
                <w:b/>
                <w:color w:val="595959"/>
              </w:rPr>
              <w:t>esperienza professionale org</w:t>
            </w:r>
            <w:r w:rsidR="000235D7">
              <w:rPr>
                <w:rFonts w:ascii="Titillium Web" w:hAnsi="Titillium Web"/>
                <w:b/>
                <w:color w:val="595959"/>
              </w:rPr>
              <w:t>anizzata a scuola, comprendendo</w:t>
            </w:r>
          </w:p>
          <w:p w14:paraId="11EA9A0A" w14:textId="77777777" w:rsidR="0066391D" w:rsidRDefault="0066391D" w:rsidP="000235D7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color w:val="595959"/>
              </w:rPr>
              <w:t>e applicando funzioni</w:t>
            </w:r>
          </w:p>
          <w:p w14:paraId="24CB7816" w14:textId="77777777" w:rsidR="00D82FC0" w:rsidRDefault="008C491D" w:rsidP="000235D7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8C491D">
              <w:rPr>
                <w:rFonts w:ascii="Titillium Web" w:hAnsi="Titillium Web"/>
                <w:b/>
                <w:color w:val="595959"/>
              </w:rPr>
              <w:t>e mod</w:t>
            </w:r>
            <w:r w:rsidR="00D82FC0">
              <w:rPr>
                <w:rFonts w:ascii="Titillium Web" w:hAnsi="Titillium Web"/>
                <w:b/>
                <w:color w:val="595959"/>
              </w:rPr>
              <w:t>alità</w:t>
            </w:r>
          </w:p>
          <w:p w14:paraId="7A75A956" w14:textId="160A50D3" w:rsidR="000235D7" w:rsidRDefault="000235D7" w:rsidP="000235D7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color w:val="595959"/>
              </w:rPr>
              <w:t>della valutazione interna</w:t>
            </w:r>
          </w:p>
          <w:p w14:paraId="265AB9A8" w14:textId="77777777" w:rsidR="00D82FC0" w:rsidRDefault="00D82FC0" w:rsidP="000235D7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color w:val="595959"/>
              </w:rPr>
              <w:t>ed esterna</w:t>
            </w:r>
          </w:p>
          <w:p w14:paraId="1795C49E" w14:textId="77777777" w:rsidR="00D82FC0" w:rsidRDefault="008C491D" w:rsidP="000235D7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8C491D">
              <w:rPr>
                <w:rFonts w:ascii="Titillium Web" w:hAnsi="Titillium Web"/>
                <w:b/>
                <w:color w:val="595959"/>
              </w:rPr>
              <w:t>degli app</w:t>
            </w:r>
            <w:r w:rsidR="00D82FC0">
              <w:rPr>
                <w:rFonts w:ascii="Titillium Web" w:hAnsi="Titillium Web"/>
                <w:b/>
                <w:color w:val="595959"/>
              </w:rPr>
              <w:t>rendimenti formali, non formali</w:t>
            </w:r>
          </w:p>
          <w:p w14:paraId="73A63E70" w14:textId="3A317D04" w:rsidR="00DB342A" w:rsidRPr="00FA1D5C" w:rsidRDefault="008C491D" w:rsidP="000235D7">
            <w:pPr>
              <w:spacing w:line="216" w:lineRule="auto"/>
              <w:jc w:val="center"/>
              <w:rPr>
                <w:rFonts w:ascii="Titillium Web" w:hAnsi="Titillium Web"/>
                <w:b/>
                <w:color w:val="000000"/>
                <w:sz w:val="10"/>
                <w:szCs w:val="10"/>
              </w:rPr>
            </w:pPr>
            <w:r w:rsidRPr="008C491D">
              <w:rPr>
                <w:rFonts w:ascii="Titillium Web" w:hAnsi="Titillium Web"/>
                <w:b/>
                <w:color w:val="595959"/>
              </w:rPr>
              <w:t>e informali</w:t>
            </w:r>
          </w:p>
        </w:tc>
        <w:tc>
          <w:tcPr>
            <w:tcW w:w="5328" w:type="dxa"/>
            <w:vAlign w:val="center"/>
          </w:tcPr>
          <w:p w14:paraId="4BB64F7D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6"/>
                <w:szCs w:val="6"/>
              </w:rPr>
            </w:pPr>
          </w:p>
          <w:p w14:paraId="2C14518B" w14:textId="159BD25F" w:rsidR="00DB342A" w:rsidRDefault="00B530F2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5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1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Conoscere il funzionamento dell’organizzazione della scuola e il contesto socioculturale ed economico in cui essa agisce.</w:t>
            </w:r>
          </w:p>
          <w:p w14:paraId="3857C735" w14:textId="77777777" w:rsidR="00FC0800" w:rsidRPr="004A237B" w:rsidRDefault="00FC0800" w:rsidP="00FC0800">
            <w:pPr>
              <w:spacing w:line="192" w:lineRule="auto"/>
              <w:rPr>
                <w:rFonts w:ascii="Titillium Web" w:hAnsi="Titillium Web"/>
                <w:color w:val="000000" w:themeColor="text1"/>
                <w:sz w:val="16"/>
                <w:szCs w:val="16"/>
              </w:rPr>
            </w:pPr>
          </w:p>
          <w:p w14:paraId="228900E3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6"/>
                <w:szCs w:val="6"/>
                <w:shd w:val="clear" w:color="auto" w:fill="D9E1F2"/>
              </w:rPr>
            </w:pPr>
          </w:p>
        </w:tc>
        <w:tc>
          <w:tcPr>
            <w:tcW w:w="1958" w:type="dxa"/>
            <w:vAlign w:val="center"/>
          </w:tcPr>
          <w:p w14:paraId="7CF3D190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166910C5" w14:textId="77777777" w:rsidTr="000167E7">
        <w:tc>
          <w:tcPr>
            <w:tcW w:w="2353" w:type="dxa"/>
            <w:vMerge/>
            <w:vAlign w:val="center"/>
          </w:tcPr>
          <w:p w14:paraId="23DD5CB5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7E3A40A6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8"/>
                <w:szCs w:val="8"/>
              </w:rPr>
            </w:pPr>
          </w:p>
          <w:p w14:paraId="1BCF29A7" w14:textId="78C03D01" w:rsidR="00DB342A" w:rsidRDefault="00B530F2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5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2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Partecipare alla realizzazione delle iniziative educative deliberate e organizzate dalla scuola e/o proporne di nuove.</w:t>
            </w:r>
          </w:p>
          <w:p w14:paraId="1A820456" w14:textId="77777777" w:rsidR="00FC0800" w:rsidRPr="00FC0800" w:rsidRDefault="00FC0800" w:rsidP="00FC0800">
            <w:pPr>
              <w:spacing w:line="192" w:lineRule="auto"/>
              <w:rPr>
                <w:rFonts w:ascii="Titillium Web" w:hAnsi="Titillium Web"/>
                <w:color w:val="000000" w:themeColor="text1"/>
                <w:sz w:val="4"/>
                <w:szCs w:val="4"/>
              </w:rPr>
            </w:pPr>
          </w:p>
          <w:p w14:paraId="757D9D31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8"/>
                <w:szCs w:val="8"/>
                <w:shd w:val="clear" w:color="auto" w:fill="D9E1F2"/>
              </w:rPr>
            </w:pPr>
          </w:p>
        </w:tc>
        <w:tc>
          <w:tcPr>
            <w:tcW w:w="1958" w:type="dxa"/>
            <w:vAlign w:val="center"/>
          </w:tcPr>
          <w:p w14:paraId="6F046379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6E26FEDB" w14:textId="77777777" w:rsidTr="000167E7">
        <w:tc>
          <w:tcPr>
            <w:tcW w:w="2353" w:type="dxa"/>
            <w:vMerge/>
            <w:vAlign w:val="center"/>
          </w:tcPr>
          <w:p w14:paraId="57B51A20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59B81F2E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6"/>
                <w:szCs w:val="6"/>
              </w:rPr>
            </w:pPr>
          </w:p>
          <w:p w14:paraId="07911496" w14:textId="49EC9C69" w:rsidR="00DB342A" w:rsidRDefault="00B530F2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5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3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Partecipare attivamente all’organizzazione e alla gestione della scuola, lavorando in sinergia con il</w:t>
            </w:r>
            <w:r w:rsidR="00A10C5B" w:rsidRPr="00662D3B">
              <w:rPr>
                <w:rFonts w:ascii="Titillium Web" w:hAnsi="Titillium Web"/>
                <w:color w:val="000000" w:themeColor="text1"/>
              </w:rPr>
              <w:t>/la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 xml:space="preserve"> Dirigente e in collaborazione con il personale scolastico.</w:t>
            </w:r>
          </w:p>
          <w:p w14:paraId="08ED270B" w14:textId="77777777" w:rsidR="00FC0800" w:rsidRPr="00FC0800" w:rsidRDefault="00FC0800" w:rsidP="00FC0800">
            <w:pPr>
              <w:spacing w:line="192" w:lineRule="auto"/>
              <w:rPr>
                <w:rFonts w:ascii="Titillium Web" w:hAnsi="Titillium Web"/>
                <w:color w:val="000000" w:themeColor="text1"/>
                <w:sz w:val="16"/>
                <w:szCs w:val="16"/>
              </w:rPr>
            </w:pPr>
          </w:p>
          <w:p w14:paraId="63CF6F0B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6"/>
                <w:szCs w:val="6"/>
              </w:rPr>
            </w:pPr>
          </w:p>
        </w:tc>
        <w:tc>
          <w:tcPr>
            <w:tcW w:w="1958" w:type="dxa"/>
            <w:vAlign w:val="center"/>
          </w:tcPr>
          <w:p w14:paraId="27E3EDD0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031BAF4F" w14:textId="77777777" w:rsidTr="000167E7">
        <w:tc>
          <w:tcPr>
            <w:tcW w:w="2353" w:type="dxa"/>
            <w:vMerge/>
            <w:vAlign w:val="center"/>
          </w:tcPr>
          <w:p w14:paraId="690BFD89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0C0A52DB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8"/>
                <w:szCs w:val="8"/>
              </w:rPr>
            </w:pPr>
          </w:p>
          <w:p w14:paraId="0319461F" w14:textId="4EE504D0" w:rsidR="00DB342A" w:rsidRPr="00662D3B" w:rsidRDefault="00B530F2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5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4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Favorire l</w:t>
            </w:r>
            <w:r w:rsidR="00A10C5B" w:rsidRPr="00662D3B">
              <w:rPr>
                <w:rFonts w:ascii="Titillium Web" w:hAnsi="Titillium Web"/>
                <w:color w:val="000000" w:themeColor="text1"/>
              </w:rPr>
              <w:t xml:space="preserve">a partecipazione di studenti e studentesse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alla vita organizzativa della scuola tenendo conto dell’età e delle inclinazioni di ognuno</w:t>
            </w:r>
            <w:r w:rsidR="00A10C5B" w:rsidRPr="00662D3B">
              <w:rPr>
                <w:rFonts w:ascii="Titillium Web" w:hAnsi="Titillium Web"/>
                <w:color w:val="000000" w:themeColor="text1"/>
              </w:rPr>
              <w:t>/a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 xml:space="preserve"> oltreché del contesto socioculturale e territoriale in cui la scuola agisce.</w:t>
            </w:r>
          </w:p>
          <w:p w14:paraId="7BA3CD54" w14:textId="2055C0B5" w:rsidR="00DB342A" w:rsidRDefault="00DB342A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 w:rsidRPr="00662D3B">
              <w:rPr>
                <w:rFonts w:ascii="Titillium Web" w:hAnsi="Titillium Web"/>
                <w:i/>
                <w:color w:val="000000" w:themeColor="text1"/>
              </w:rPr>
              <w:t>Per l‘infanzia</w:t>
            </w:r>
            <w:r w:rsidRPr="00662D3B">
              <w:rPr>
                <w:rFonts w:ascii="Titillium Web" w:hAnsi="Titillium Web"/>
                <w:color w:val="000000" w:themeColor="text1"/>
              </w:rPr>
              <w:t>: favorir</w:t>
            </w:r>
            <w:r w:rsidR="00A10C5B" w:rsidRPr="00662D3B">
              <w:rPr>
                <w:rFonts w:ascii="Titillium Web" w:hAnsi="Titillium Web"/>
                <w:color w:val="000000" w:themeColor="text1"/>
              </w:rPr>
              <w:t xml:space="preserve">e la partecipazione di bambini e bambine </w:t>
            </w:r>
            <w:r w:rsidRPr="00662D3B">
              <w:rPr>
                <w:rFonts w:ascii="Titillium Web" w:hAnsi="Titillium Web"/>
                <w:color w:val="000000" w:themeColor="text1"/>
              </w:rPr>
              <w:t xml:space="preserve">alle attività scolastiche legate alle </w:t>
            </w:r>
            <w:r w:rsidRPr="00662D3B">
              <w:rPr>
                <w:rFonts w:ascii="Titillium Web" w:hAnsi="Titillium Web"/>
                <w:i/>
                <w:color w:val="000000" w:themeColor="text1"/>
              </w:rPr>
              <w:t>routine</w:t>
            </w:r>
            <w:r w:rsidRPr="00662D3B">
              <w:rPr>
                <w:rFonts w:ascii="Titillium Web" w:hAnsi="Titillium Web"/>
                <w:color w:val="000000" w:themeColor="text1"/>
              </w:rPr>
              <w:t xml:space="preserve"> quotidiane, tenendo conto dell’età, delle inclinazioni di ognuno</w:t>
            </w:r>
            <w:r w:rsidR="00A10C5B" w:rsidRPr="00662D3B">
              <w:rPr>
                <w:rFonts w:ascii="Titillium Web" w:hAnsi="Titillium Web"/>
                <w:color w:val="000000" w:themeColor="text1"/>
              </w:rPr>
              <w:t>/a</w:t>
            </w:r>
            <w:r w:rsidRPr="00662D3B">
              <w:rPr>
                <w:rFonts w:ascii="Titillium Web" w:hAnsi="Titillium Web"/>
                <w:color w:val="000000" w:themeColor="text1"/>
              </w:rPr>
              <w:t xml:space="preserve"> oltreché del contesto socioculturale e territoriale in cui la scuola agisce.</w:t>
            </w:r>
          </w:p>
          <w:p w14:paraId="560906F4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8"/>
                <w:szCs w:val="8"/>
              </w:rPr>
            </w:pPr>
          </w:p>
        </w:tc>
        <w:tc>
          <w:tcPr>
            <w:tcW w:w="1958" w:type="dxa"/>
            <w:vAlign w:val="center"/>
          </w:tcPr>
          <w:p w14:paraId="335C9DBA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77210E6E" w14:textId="77777777" w:rsidTr="000167E7">
        <w:trPr>
          <w:trHeight w:val="671"/>
        </w:trPr>
        <w:tc>
          <w:tcPr>
            <w:tcW w:w="2353" w:type="dxa"/>
            <w:vMerge w:val="restart"/>
            <w:shd w:val="clear" w:color="auto" w:fill="F0E9FD"/>
            <w:vAlign w:val="center"/>
          </w:tcPr>
          <w:p w14:paraId="0770A5F2" w14:textId="77777777" w:rsidR="00D82FC0" w:rsidRDefault="00D82FC0" w:rsidP="00D82FC0">
            <w:pPr>
              <w:spacing w:line="180" w:lineRule="auto"/>
              <w:jc w:val="center"/>
              <w:rPr>
                <w:rFonts w:ascii="Titillium Web" w:hAnsi="Titillium Web"/>
                <w:b/>
                <w:color w:val="7030A0"/>
                <w:sz w:val="40"/>
                <w:szCs w:val="40"/>
              </w:rPr>
            </w:pPr>
            <w:r w:rsidRPr="0066391D">
              <w:rPr>
                <w:rFonts w:ascii="Titillium Web" w:hAnsi="Titillium Web"/>
                <w:b/>
                <w:color w:val="7030A0"/>
              </w:rPr>
              <w:t>Standard minimo</w:t>
            </w:r>
          </w:p>
          <w:p w14:paraId="065B3C34" w14:textId="079ADB22" w:rsidR="00DB342A" w:rsidRPr="00B847E6" w:rsidRDefault="00DB342A" w:rsidP="00D82FC0">
            <w:pPr>
              <w:spacing w:line="180" w:lineRule="auto"/>
              <w:jc w:val="center"/>
              <w:rPr>
                <w:rFonts w:ascii="Titillium Web" w:hAnsi="Titillium Web"/>
                <w:b/>
                <w:color w:val="7030A0"/>
                <w:sz w:val="40"/>
                <w:szCs w:val="40"/>
              </w:rPr>
            </w:pPr>
            <w:r w:rsidRPr="00B847E6">
              <w:rPr>
                <w:rFonts w:ascii="Titillium Web" w:hAnsi="Titillium Web"/>
                <w:b/>
                <w:color w:val="7030A0"/>
                <w:sz w:val="40"/>
                <w:szCs w:val="40"/>
              </w:rPr>
              <w:t>6</w:t>
            </w:r>
          </w:p>
          <w:p w14:paraId="65EB1455" w14:textId="77777777" w:rsidR="000235D7" w:rsidRPr="0066391D" w:rsidRDefault="000235D7" w:rsidP="00DB342A">
            <w:pPr>
              <w:spacing w:line="216" w:lineRule="auto"/>
              <w:jc w:val="center"/>
              <w:rPr>
                <w:color w:val="595959"/>
                <w:sz w:val="8"/>
                <w:szCs w:val="8"/>
              </w:rPr>
            </w:pPr>
          </w:p>
          <w:p w14:paraId="1EC01B76" w14:textId="77777777" w:rsidR="00D82FC0" w:rsidRDefault="00D82FC0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color w:val="595959"/>
              </w:rPr>
              <w:t>Lavorare in modo collaborativo</w:t>
            </w:r>
          </w:p>
          <w:p w14:paraId="29EF48B7" w14:textId="77777777" w:rsidR="00D82FC0" w:rsidRDefault="00D82FC0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color w:val="595959"/>
              </w:rPr>
              <w:t>con la comunità professionale</w:t>
            </w:r>
          </w:p>
          <w:p w14:paraId="4E40F7CD" w14:textId="18C3C87E" w:rsidR="00DB342A" w:rsidRPr="00441F22" w:rsidRDefault="008C491D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000000"/>
                <w:sz w:val="10"/>
                <w:szCs w:val="10"/>
              </w:rPr>
            </w:pPr>
            <w:r w:rsidRPr="008C491D">
              <w:rPr>
                <w:rFonts w:ascii="Titillium Web" w:hAnsi="Titillium Web"/>
                <w:b/>
                <w:color w:val="595959"/>
              </w:rPr>
              <w:t>della scuola</w:t>
            </w:r>
          </w:p>
        </w:tc>
        <w:tc>
          <w:tcPr>
            <w:tcW w:w="5328" w:type="dxa"/>
            <w:vAlign w:val="center"/>
          </w:tcPr>
          <w:p w14:paraId="2D6F467F" w14:textId="77777777" w:rsidR="00DB342A" w:rsidRPr="004A237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8"/>
                <w:szCs w:val="8"/>
              </w:rPr>
            </w:pPr>
          </w:p>
          <w:p w14:paraId="20F03381" w14:textId="1F14DE18" w:rsidR="00DB342A" w:rsidRDefault="00B530F2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6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1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Collaborare alla creazione di gruppi di lavoro tra docenti e/o prendervi attivamente parte.</w:t>
            </w:r>
          </w:p>
          <w:p w14:paraId="441C2A03" w14:textId="77777777" w:rsidR="00FC0800" w:rsidRPr="00FC0800" w:rsidRDefault="00FC0800" w:rsidP="00FC0800">
            <w:pPr>
              <w:spacing w:line="192" w:lineRule="auto"/>
              <w:rPr>
                <w:rFonts w:ascii="Titillium Web" w:hAnsi="Titillium Web"/>
                <w:color w:val="000000" w:themeColor="text1"/>
                <w:sz w:val="16"/>
                <w:szCs w:val="16"/>
              </w:rPr>
            </w:pPr>
          </w:p>
          <w:p w14:paraId="39F4ACA3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6"/>
                <w:szCs w:val="6"/>
              </w:rPr>
            </w:pPr>
          </w:p>
        </w:tc>
        <w:tc>
          <w:tcPr>
            <w:tcW w:w="1958" w:type="dxa"/>
            <w:vAlign w:val="center"/>
          </w:tcPr>
          <w:p w14:paraId="7A8FBBB5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548D2475" w14:textId="77777777" w:rsidTr="000167E7">
        <w:tc>
          <w:tcPr>
            <w:tcW w:w="2353" w:type="dxa"/>
            <w:vMerge/>
            <w:vAlign w:val="center"/>
          </w:tcPr>
          <w:p w14:paraId="4A337F95" w14:textId="77777777" w:rsidR="00DB342A" w:rsidRPr="00FA1D5C" w:rsidRDefault="00DB342A" w:rsidP="00DB342A">
            <w:pPr>
              <w:rPr>
                <w:rFonts w:ascii="Titillium Web" w:hAnsi="Titillium Web"/>
                <w:b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34B24714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8"/>
                <w:szCs w:val="8"/>
              </w:rPr>
            </w:pPr>
          </w:p>
          <w:p w14:paraId="365D9CD6" w14:textId="0EAE9E5E" w:rsidR="00DB342A" w:rsidRPr="00662D3B" w:rsidRDefault="00B530F2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6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2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Coinvolgere in modo attivo altre figure presenti nella comunità educante.</w:t>
            </w:r>
          </w:p>
          <w:p w14:paraId="40569E06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8"/>
                <w:szCs w:val="8"/>
              </w:rPr>
            </w:pPr>
            <w:r w:rsidRPr="00662D3B">
              <w:rPr>
                <w:rFonts w:ascii="Titillium Web" w:hAnsi="Titillium Web"/>
                <w:color w:val="000000" w:themeColor="text1"/>
              </w:rPr>
              <w:t xml:space="preserve">  </w:t>
            </w:r>
          </w:p>
        </w:tc>
        <w:tc>
          <w:tcPr>
            <w:tcW w:w="1958" w:type="dxa"/>
            <w:vAlign w:val="center"/>
          </w:tcPr>
          <w:p w14:paraId="55F935AD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616803BE" w14:textId="77777777" w:rsidTr="000167E7">
        <w:tc>
          <w:tcPr>
            <w:tcW w:w="2353" w:type="dxa"/>
            <w:vMerge/>
            <w:vAlign w:val="center"/>
          </w:tcPr>
          <w:p w14:paraId="45BC8AF3" w14:textId="77777777" w:rsidR="00DB342A" w:rsidRPr="00FA1D5C" w:rsidRDefault="00DB342A" w:rsidP="00DB342A">
            <w:pPr>
              <w:rPr>
                <w:rFonts w:ascii="Titillium Web" w:hAnsi="Titillium Web"/>
                <w:b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6D2B5C13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6"/>
                <w:szCs w:val="6"/>
              </w:rPr>
            </w:pPr>
          </w:p>
          <w:p w14:paraId="33782FE7" w14:textId="7F90746A" w:rsidR="00DB342A" w:rsidRPr="00662D3B" w:rsidRDefault="00B530F2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6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3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Condividere gli aspetti dei processi di insegnamento-apprendimento all’interno del team/Consiglio di Classe o del dipartimento anche in un’ottica di verticalità fra gli ordini di scuola.</w:t>
            </w:r>
          </w:p>
          <w:p w14:paraId="24D27315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6"/>
                <w:szCs w:val="6"/>
              </w:rPr>
            </w:pPr>
          </w:p>
        </w:tc>
        <w:tc>
          <w:tcPr>
            <w:tcW w:w="1958" w:type="dxa"/>
            <w:vAlign w:val="center"/>
          </w:tcPr>
          <w:p w14:paraId="3895AF04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79A83025" w14:textId="77777777" w:rsidTr="000167E7">
        <w:tc>
          <w:tcPr>
            <w:tcW w:w="2353" w:type="dxa"/>
            <w:vMerge w:val="restart"/>
            <w:shd w:val="clear" w:color="auto" w:fill="F0E9FD"/>
            <w:vAlign w:val="center"/>
          </w:tcPr>
          <w:p w14:paraId="7FB2C93E" w14:textId="77777777" w:rsidR="00D82FC0" w:rsidRDefault="00D82FC0" w:rsidP="00D82FC0">
            <w:pPr>
              <w:spacing w:line="180" w:lineRule="auto"/>
              <w:jc w:val="center"/>
              <w:rPr>
                <w:rFonts w:ascii="Titillium Web" w:hAnsi="Titillium Web"/>
                <w:b/>
                <w:color w:val="7030A0"/>
                <w:sz w:val="40"/>
                <w:szCs w:val="40"/>
              </w:rPr>
            </w:pPr>
            <w:r w:rsidRPr="0066391D">
              <w:rPr>
                <w:rFonts w:ascii="Titillium Web" w:hAnsi="Titillium Web"/>
                <w:b/>
                <w:color w:val="7030A0"/>
              </w:rPr>
              <w:t>Standard minimo</w:t>
            </w:r>
          </w:p>
          <w:p w14:paraId="20C1CC7B" w14:textId="08DF5007" w:rsidR="00DB342A" w:rsidRPr="00B847E6" w:rsidRDefault="00DB342A" w:rsidP="00D82FC0">
            <w:pPr>
              <w:spacing w:line="180" w:lineRule="auto"/>
              <w:jc w:val="center"/>
              <w:rPr>
                <w:rFonts w:ascii="Titillium Web" w:hAnsi="Titillium Web"/>
                <w:b/>
                <w:color w:val="7030A0"/>
                <w:sz w:val="40"/>
                <w:szCs w:val="40"/>
              </w:rPr>
            </w:pPr>
            <w:r w:rsidRPr="00B847E6">
              <w:rPr>
                <w:rFonts w:ascii="Titillium Web" w:hAnsi="Titillium Web"/>
                <w:b/>
                <w:color w:val="7030A0"/>
                <w:sz w:val="40"/>
                <w:szCs w:val="40"/>
              </w:rPr>
              <w:t>7</w:t>
            </w:r>
          </w:p>
          <w:p w14:paraId="7616FA09" w14:textId="77777777" w:rsidR="00662D3B" w:rsidRPr="0066391D" w:rsidRDefault="00662D3B" w:rsidP="00DB342A">
            <w:pPr>
              <w:spacing w:line="216" w:lineRule="auto"/>
              <w:jc w:val="center"/>
              <w:rPr>
                <w:color w:val="595959"/>
                <w:sz w:val="8"/>
                <w:szCs w:val="8"/>
              </w:rPr>
            </w:pPr>
          </w:p>
          <w:p w14:paraId="08B722CA" w14:textId="77777777" w:rsidR="00B847E6" w:rsidRPr="005A7853" w:rsidRDefault="008C491D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8C491D">
              <w:rPr>
                <w:rFonts w:ascii="Titillium Web" w:hAnsi="Titillium Web"/>
                <w:b/>
                <w:color w:val="595959"/>
              </w:rPr>
              <w:t>Instaurare rapp</w:t>
            </w:r>
            <w:r w:rsidR="00662D3B">
              <w:rPr>
                <w:rFonts w:ascii="Titillium Web" w:hAnsi="Titillium Web"/>
                <w:b/>
                <w:color w:val="595959"/>
              </w:rPr>
              <w:t>orti positivi con i famigliari</w:t>
            </w:r>
            <w:r w:rsidR="00B847E6">
              <w:rPr>
                <w:rFonts w:ascii="Titillium Web" w:hAnsi="Titillium Web"/>
                <w:b/>
                <w:color w:val="595959"/>
              </w:rPr>
              <w:t xml:space="preserve"> </w:t>
            </w:r>
            <w:r w:rsidR="00B847E6" w:rsidRPr="005A7853">
              <w:rPr>
                <w:rFonts w:ascii="Titillium Web" w:hAnsi="Titillium Web"/>
                <w:b/>
                <w:color w:val="595959"/>
              </w:rPr>
              <w:t xml:space="preserve">di studenti </w:t>
            </w:r>
          </w:p>
          <w:p w14:paraId="7E2484F6" w14:textId="4AB0D5E6" w:rsidR="00662D3B" w:rsidRDefault="00B847E6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5A7853">
              <w:rPr>
                <w:rFonts w:ascii="Titillium Web" w:hAnsi="Titillium Web"/>
                <w:b/>
                <w:color w:val="595959"/>
              </w:rPr>
              <w:t>e studentesse</w:t>
            </w:r>
            <w:r w:rsidR="00550527" w:rsidRPr="005A7853">
              <w:rPr>
                <w:rFonts w:ascii="Titillium Web" w:hAnsi="Titillium Web"/>
                <w:b/>
                <w:color w:val="595959"/>
              </w:rPr>
              <w:t xml:space="preserve"> e con</w:t>
            </w:r>
          </w:p>
          <w:p w14:paraId="5A8347B7" w14:textId="77777777" w:rsidR="00662D3B" w:rsidRDefault="00662D3B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color w:val="595959"/>
              </w:rPr>
              <w:t>i partner istituzionali</w:t>
            </w:r>
          </w:p>
          <w:p w14:paraId="2875B68B" w14:textId="607DF094" w:rsidR="00DB342A" w:rsidRPr="00DB342A" w:rsidRDefault="008C491D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000000"/>
                <w:sz w:val="10"/>
                <w:szCs w:val="10"/>
                <w:lang w:val="en-US"/>
              </w:rPr>
            </w:pPr>
            <w:r w:rsidRPr="008C491D">
              <w:rPr>
                <w:rFonts w:ascii="Titillium Web" w:hAnsi="Titillium Web"/>
                <w:b/>
                <w:color w:val="595959"/>
              </w:rPr>
              <w:t>e sociali</w:t>
            </w:r>
          </w:p>
        </w:tc>
        <w:tc>
          <w:tcPr>
            <w:tcW w:w="5328" w:type="dxa"/>
            <w:vAlign w:val="center"/>
          </w:tcPr>
          <w:p w14:paraId="46E8BF5F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6"/>
                <w:szCs w:val="6"/>
              </w:rPr>
            </w:pPr>
          </w:p>
          <w:p w14:paraId="6A028749" w14:textId="7770A935" w:rsidR="00DB342A" w:rsidRPr="00662D3B" w:rsidRDefault="00B530F2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7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1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Favorire la part</w:t>
            </w:r>
            <w:r w:rsidR="00015C68" w:rsidRPr="00662D3B">
              <w:rPr>
                <w:rFonts w:ascii="Titillium Web" w:hAnsi="Titillium Web"/>
                <w:color w:val="000000" w:themeColor="text1"/>
              </w:rPr>
              <w:t xml:space="preserve">ecipazione dei famigliari di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 xml:space="preserve">studenti </w:t>
            </w:r>
            <w:r w:rsidR="00015C68" w:rsidRPr="00662D3B">
              <w:rPr>
                <w:rFonts w:ascii="Titillium Web" w:hAnsi="Titillium Web"/>
                <w:color w:val="000000" w:themeColor="text1"/>
              </w:rPr>
              <w:t xml:space="preserve">e studentesse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alla vita organizzativa della scuola.</w:t>
            </w:r>
          </w:p>
          <w:p w14:paraId="7E0CEB4F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6"/>
                <w:szCs w:val="6"/>
              </w:rPr>
            </w:pPr>
          </w:p>
        </w:tc>
        <w:tc>
          <w:tcPr>
            <w:tcW w:w="1958" w:type="dxa"/>
            <w:vAlign w:val="center"/>
          </w:tcPr>
          <w:p w14:paraId="50AC3633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43C804F1" w14:textId="77777777" w:rsidTr="000167E7">
        <w:tc>
          <w:tcPr>
            <w:tcW w:w="2353" w:type="dxa"/>
            <w:vMerge/>
            <w:vAlign w:val="center"/>
          </w:tcPr>
          <w:p w14:paraId="444BF1AE" w14:textId="77777777" w:rsidR="00DB342A" w:rsidRPr="00FA1D5C" w:rsidRDefault="00DB342A" w:rsidP="00DB342A">
            <w:pPr>
              <w:rPr>
                <w:rFonts w:ascii="Titillium Web" w:hAnsi="Titillium Web"/>
                <w:b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30836BF7" w14:textId="77777777" w:rsidR="00DB342A" w:rsidRPr="004A237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8"/>
                <w:szCs w:val="8"/>
              </w:rPr>
            </w:pPr>
          </w:p>
          <w:p w14:paraId="3CD1AEB5" w14:textId="20741E9F" w:rsidR="00DB342A" w:rsidRPr="00662D3B" w:rsidRDefault="00B530F2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7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2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015C68" w:rsidRPr="00662D3B">
              <w:rPr>
                <w:rFonts w:ascii="Titillium Web" w:hAnsi="Titillium Web"/>
                <w:color w:val="000000" w:themeColor="text1"/>
              </w:rPr>
              <w:t>Comunicare ai famigliari di studenti e studentesse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 xml:space="preserve"> obiettivi didattici attesi/raggiunti, strategie di intervento ipotizzate/attuate, criteri di valutazione ed esiti finali conseguiti.</w:t>
            </w:r>
          </w:p>
          <w:p w14:paraId="532836A3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6"/>
                <w:szCs w:val="6"/>
              </w:rPr>
            </w:pPr>
          </w:p>
        </w:tc>
        <w:tc>
          <w:tcPr>
            <w:tcW w:w="1958" w:type="dxa"/>
            <w:vAlign w:val="center"/>
          </w:tcPr>
          <w:p w14:paraId="48C4DFBC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0BB9A44C" w14:textId="77777777" w:rsidTr="000167E7">
        <w:tc>
          <w:tcPr>
            <w:tcW w:w="2353" w:type="dxa"/>
            <w:vMerge/>
            <w:vAlign w:val="center"/>
          </w:tcPr>
          <w:p w14:paraId="6B725CA0" w14:textId="77777777" w:rsidR="00DB342A" w:rsidRPr="00FA1D5C" w:rsidRDefault="00DB342A" w:rsidP="00DB342A">
            <w:pPr>
              <w:rPr>
                <w:rFonts w:ascii="Titillium Web" w:hAnsi="Titillium Web"/>
                <w:b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1D58667B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4"/>
                <w:szCs w:val="4"/>
              </w:rPr>
            </w:pPr>
          </w:p>
          <w:p w14:paraId="28896CD2" w14:textId="77777777" w:rsidR="006D0113" w:rsidRPr="00662D3B" w:rsidRDefault="006D0113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6"/>
                <w:szCs w:val="6"/>
              </w:rPr>
            </w:pPr>
          </w:p>
          <w:p w14:paraId="63603600" w14:textId="3EB28F21" w:rsidR="00DB342A" w:rsidRPr="00662D3B" w:rsidRDefault="00B530F2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7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3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 xml:space="preserve">Cooperare con altre figure professionali coinvolte a vario titolo nei processi di apprendimento e di sviluppo </w:t>
            </w:r>
            <w:r w:rsidR="00015C68" w:rsidRPr="00662D3B">
              <w:rPr>
                <w:rFonts w:ascii="Titillium Web" w:hAnsi="Titillium Web"/>
                <w:color w:val="000000" w:themeColor="text1"/>
              </w:rPr>
              <w:t>di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 xml:space="preserve"> studenti</w:t>
            </w:r>
            <w:r w:rsidR="00015C68" w:rsidRPr="00662D3B">
              <w:rPr>
                <w:rFonts w:ascii="Titillium Web" w:hAnsi="Titillium Web"/>
                <w:color w:val="000000" w:themeColor="text1"/>
              </w:rPr>
              <w:t xml:space="preserve"> e studentesse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.</w:t>
            </w:r>
          </w:p>
          <w:p w14:paraId="7D049C7A" w14:textId="5D95879F" w:rsidR="00E75F72" w:rsidRPr="00662D3B" w:rsidRDefault="00E75F72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6"/>
                <w:szCs w:val="6"/>
              </w:rPr>
            </w:pPr>
          </w:p>
        </w:tc>
        <w:tc>
          <w:tcPr>
            <w:tcW w:w="1958" w:type="dxa"/>
            <w:vAlign w:val="center"/>
          </w:tcPr>
          <w:p w14:paraId="34F3E58A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0D8A8E23" w14:textId="77777777" w:rsidTr="000167E7">
        <w:tc>
          <w:tcPr>
            <w:tcW w:w="2353" w:type="dxa"/>
            <w:vMerge/>
            <w:vAlign w:val="center"/>
          </w:tcPr>
          <w:p w14:paraId="6BE09DD2" w14:textId="77777777" w:rsidR="00DB342A" w:rsidRPr="00FA1D5C" w:rsidRDefault="00DB342A" w:rsidP="00DB342A">
            <w:pPr>
              <w:rPr>
                <w:rFonts w:ascii="Titillium Web" w:hAnsi="Titillium Web"/>
                <w:b/>
                <w:color w:val="000000"/>
              </w:rPr>
            </w:pPr>
          </w:p>
        </w:tc>
        <w:tc>
          <w:tcPr>
            <w:tcW w:w="5328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2313738F" w14:textId="048C7736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6"/>
                <w:szCs w:val="6"/>
              </w:rPr>
            </w:pPr>
          </w:p>
          <w:p w14:paraId="3C44E893" w14:textId="11A8CE14" w:rsidR="00DB342A" w:rsidRDefault="00B530F2" w:rsidP="00FC0800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7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4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Contribuire allo sviluppo e alla gestione delle relazioni con i diversi interlocutori (enti locali, imprese, associazioni, fondazioni, università, organizzazioni della società civile e del terzo settore, ecc.).</w:t>
            </w:r>
          </w:p>
          <w:p w14:paraId="64D62B6E" w14:textId="77777777" w:rsidR="00FC0800" w:rsidRPr="00E42089" w:rsidRDefault="00FC0800" w:rsidP="00FC0800">
            <w:pPr>
              <w:spacing w:line="192" w:lineRule="auto"/>
              <w:rPr>
                <w:rFonts w:ascii="Titillium Web" w:hAnsi="Titillium Web"/>
                <w:color w:val="000000" w:themeColor="text1"/>
                <w:sz w:val="10"/>
                <w:szCs w:val="10"/>
              </w:rPr>
            </w:pPr>
          </w:p>
          <w:p w14:paraId="3A9B2F03" w14:textId="77777777" w:rsidR="00DB342A" w:rsidRPr="00662D3B" w:rsidRDefault="00DB342A" w:rsidP="00DB342A">
            <w:pPr>
              <w:spacing w:line="216" w:lineRule="auto"/>
              <w:rPr>
                <w:rFonts w:ascii="Titillium Web" w:hAnsi="Titillium Web"/>
                <w:color w:val="000000" w:themeColor="text1"/>
                <w:sz w:val="6"/>
                <w:szCs w:val="6"/>
              </w:rPr>
            </w:pPr>
          </w:p>
        </w:tc>
        <w:tc>
          <w:tcPr>
            <w:tcW w:w="1958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6E67573C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38604341" w14:textId="77777777" w:rsidTr="000167E7">
        <w:tc>
          <w:tcPr>
            <w:tcW w:w="9639" w:type="dxa"/>
            <w:gridSpan w:val="3"/>
            <w:shd w:val="clear" w:color="auto" w:fill="DBC9FB"/>
            <w:vAlign w:val="center"/>
          </w:tcPr>
          <w:p w14:paraId="177B9994" w14:textId="77777777" w:rsidR="00DB342A" w:rsidRPr="00662D3B" w:rsidRDefault="00DB342A" w:rsidP="00DB342A">
            <w:pPr>
              <w:ind w:left="-113" w:right="-119"/>
              <w:jc w:val="center"/>
              <w:rPr>
                <w:rFonts w:ascii="Titillium Web" w:hAnsi="Titillium Web"/>
                <w:b/>
                <w:color w:val="000000" w:themeColor="text1"/>
                <w:sz w:val="8"/>
                <w:szCs w:val="8"/>
              </w:rPr>
            </w:pPr>
          </w:p>
          <w:p w14:paraId="7BBF7377" w14:textId="77777777" w:rsidR="00DB342A" w:rsidRPr="000167E7" w:rsidRDefault="00DB342A" w:rsidP="00DB342A">
            <w:pPr>
              <w:jc w:val="center"/>
              <w:rPr>
                <w:rFonts w:ascii="Titillium Web" w:hAnsi="Titillium Web"/>
                <w:b/>
                <w:color w:val="595959" w:themeColor="text1" w:themeTint="A6"/>
                <w:sz w:val="28"/>
                <w:szCs w:val="28"/>
              </w:rPr>
            </w:pPr>
            <w:r w:rsidRPr="000167E7">
              <w:rPr>
                <w:rFonts w:ascii="Titillium Web" w:hAnsi="Titillium Web"/>
                <w:b/>
                <w:color w:val="595959" w:themeColor="text1" w:themeTint="A6"/>
                <w:sz w:val="28"/>
                <w:szCs w:val="28"/>
              </w:rPr>
              <w:t>C - PROFESSIONE</w:t>
            </w:r>
          </w:p>
          <w:p w14:paraId="7ABD9EFA" w14:textId="77777777" w:rsidR="00DB342A" w:rsidRPr="000167E7" w:rsidRDefault="00DB342A" w:rsidP="00DB342A">
            <w:pPr>
              <w:jc w:val="center"/>
              <w:rPr>
                <w:rFonts w:ascii="Titillium Web" w:hAnsi="Titillium Web"/>
                <w:b/>
                <w:i/>
                <w:color w:val="595959" w:themeColor="text1" w:themeTint="A6"/>
              </w:rPr>
            </w:pPr>
            <w:r w:rsidRPr="000167E7">
              <w:rPr>
                <w:rFonts w:ascii="Titillium Web" w:hAnsi="Titillium Web"/>
                <w:b/>
                <w:i/>
                <w:color w:val="595959" w:themeColor="text1" w:themeTint="A6"/>
              </w:rPr>
              <w:t>Area della formazione continua, della cura della professionalità e dello sviluppo di nuove responsabilità</w:t>
            </w:r>
          </w:p>
          <w:p w14:paraId="5788DBAC" w14:textId="77777777" w:rsidR="00DB342A" w:rsidRPr="00662D3B" w:rsidRDefault="00DB342A" w:rsidP="00DB342A">
            <w:pPr>
              <w:jc w:val="center"/>
              <w:rPr>
                <w:rFonts w:ascii="Titillium Web" w:hAnsi="Titillium Web"/>
                <w:b/>
                <w:color w:val="000000" w:themeColor="text1"/>
                <w:sz w:val="8"/>
                <w:szCs w:val="8"/>
                <w:shd w:val="clear" w:color="auto" w:fill="D9E1F2"/>
              </w:rPr>
            </w:pPr>
          </w:p>
        </w:tc>
      </w:tr>
      <w:tr w:rsidR="00DB342A" w:rsidRPr="00DB342A" w14:paraId="1567EE68" w14:textId="77777777" w:rsidTr="000167E7">
        <w:tc>
          <w:tcPr>
            <w:tcW w:w="2353" w:type="dxa"/>
            <w:vMerge w:val="restart"/>
            <w:shd w:val="clear" w:color="auto" w:fill="F0E9FD"/>
            <w:vAlign w:val="center"/>
          </w:tcPr>
          <w:p w14:paraId="5D3EE794" w14:textId="77777777" w:rsidR="00D82FC0" w:rsidRDefault="00D82FC0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7030A0"/>
              </w:rPr>
            </w:pPr>
          </w:p>
          <w:p w14:paraId="5EF763C6" w14:textId="17E23CB0" w:rsidR="000235D7" w:rsidRDefault="00D82FC0" w:rsidP="00D82FC0">
            <w:pPr>
              <w:spacing w:line="180" w:lineRule="auto"/>
              <w:jc w:val="center"/>
              <w:rPr>
                <w:rFonts w:ascii="Titillium Web" w:hAnsi="Titillium Web"/>
                <w:b/>
                <w:color w:val="595959"/>
                <w:sz w:val="32"/>
                <w:szCs w:val="32"/>
              </w:rPr>
            </w:pPr>
            <w:r w:rsidRPr="0066391D">
              <w:rPr>
                <w:rFonts w:ascii="Titillium Web" w:hAnsi="Titillium Web"/>
                <w:b/>
                <w:color w:val="7030A0"/>
              </w:rPr>
              <w:t>Standard minimo</w:t>
            </w:r>
          </w:p>
          <w:p w14:paraId="6000F26C" w14:textId="1D5FCA45" w:rsidR="00DB342A" w:rsidRPr="00B847E6" w:rsidRDefault="00DB342A" w:rsidP="00D82FC0">
            <w:pPr>
              <w:spacing w:line="180" w:lineRule="auto"/>
              <w:jc w:val="center"/>
              <w:rPr>
                <w:rFonts w:ascii="Titillium Web" w:hAnsi="Titillium Web"/>
                <w:b/>
                <w:color w:val="7030A0"/>
                <w:sz w:val="40"/>
                <w:szCs w:val="40"/>
              </w:rPr>
            </w:pPr>
            <w:r w:rsidRPr="00B847E6">
              <w:rPr>
                <w:rFonts w:ascii="Titillium Web" w:hAnsi="Titillium Web"/>
                <w:b/>
                <w:color w:val="7030A0"/>
                <w:sz w:val="40"/>
                <w:szCs w:val="40"/>
              </w:rPr>
              <w:t>8</w:t>
            </w:r>
          </w:p>
          <w:p w14:paraId="53BB9964" w14:textId="77777777" w:rsidR="000235D7" w:rsidRPr="0066391D" w:rsidRDefault="000235D7" w:rsidP="00DB342A">
            <w:pPr>
              <w:spacing w:line="216" w:lineRule="auto"/>
              <w:jc w:val="center"/>
              <w:rPr>
                <w:color w:val="595959"/>
                <w:sz w:val="8"/>
                <w:szCs w:val="8"/>
              </w:rPr>
            </w:pPr>
          </w:p>
          <w:p w14:paraId="4698C0C6" w14:textId="77777777" w:rsidR="000235D7" w:rsidRDefault="008C491D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8C491D">
              <w:rPr>
                <w:rFonts w:ascii="Titillium Web" w:hAnsi="Titillium Web"/>
                <w:b/>
                <w:color w:val="595959"/>
              </w:rPr>
              <w:t>Impeg</w:t>
            </w:r>
            <w:r w:rsidR="000235D7">
              <w:rPr>
                <w:rFonts w:ascii="Titillium Web" w:hAnsi="Titillium Web"/>
                <w:b/>
                <w:color w:val="595959"/>
              </w:rPr>
              <w:t>narsi</w:t>
            </w:r>
          </w:p>
          <w:p w14:paraId="45E6571F" w14:textId="629D4624" w:rsidR="000235D7" w:rsidRDefault="000235D7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color w:val="595959"/>
              </w:rPr>
              <w:t>nella formazione continua</w:t>
            </w:r>
          </w:p>
          <w:p w14:paraId="101ADDC1" w14:textId="77777777" w:rsidR="000235D7" w:rsidRDefault="008C491D" w:rsidP="000235D7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8C491D">
              <w:rPr>
                <w:rFonts w:ascii="Titillium Web" w:hAnsi="Titillium Web"/>
                <w:b/>
                <w:color w:val="595959"/>
              </w:rPr>
              <w:t>e nello sviluppo professionale, integran</w:t>
            </w:r>
            <w:r w:rsidR="000235D7">
              <w:rPr>
                <w:rFonts w:ascii="Titillium Web" w:hAnsi="Titillium Web"/>
                <w:b/>
                <w:color w:val="595959"/>
              </w:rPr>
              <w:t>do i nuclei basilari dei saperi</w:t>
            </w:r>
          </w:p>
          <w:p w14:paraId="266B2446" w14:textId="71B9F087" w:rsidR="000235D7" w:rsidRDefault="008C491D" w:rsidP="000235D7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8C491D">
              <w:rPr>
                <w:rFonts w:ascii="Titillium Web" w:hAnsi="Titillium Web"/>
                <w:b/>
                <w:color w:val="595959"/>
              </w:rPr>
              <w:t>e della didattica speci</w:t>
            </w:r>
            <w:r w:rsidR="000235D7">
              <w:rPr>
                <w:rFonts w:ascii="Titillium Web" w:hAnsi="Titillium Web"/>
                <w:b/>
                <w:color w:val="595959"/>
              </w:rPr>
              <w:t>fici per i propri insegnamenti,</w:t>
            </w:r>
          </w:p>
          <w:p w14:paraId="60A12473" w14:textId="77777777" w:rsidR="000235D7" w:rsidRDefault="000235D7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>
              <w:rPr>
                <w:rFonts w:ascii="Titillium Web" w:hAnsi="Titillium Web"/>
                <w:b/>
                <w:color w:val="595959"/>
              </w:rPr>
              <w:t>con la capacità</w:t>
            </w:r>
          </w:p>
          <w:p w14:paraId="1B5075EF" w14:textId="1EB2D0C9" w:rsidR="000235D7" w:rsidRDefault="008C491D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8C491D">
              <w:rPr>
                <w:rFonts w:ascii="Titillium Web" w:hAnsi="Titillium Web"/>
                <w:b/>
                <w:color w:val="595959"/>
              </w:rPr>
              <w:t>di progettare didatticamente e gestire con flessib</w:t>
            </w:r>
            <w:r w:rsidR="0066391D">
              <w:rPr>
                <w:rFonts w:ascii="Titillium Web" w:hAnsi="Titillium Web"/>
                <w:b/>
                <w:color w:val="595959"/>
              </w:rPr>
              <w:t xml:space="preserve">ilità </w:t>
            </w:r>
            <w:r w:rsidR="0066391D" w:rsidRPr="005A7853">
              <w:rPr>
                <w:rFonts w:ascii="Titillium Web" w:hAnsi="Titillium Web"/>
                <w:b/>
                <w:color w:val="595959"/>
              </w:rPr>
              <w:t>gruppi-</w:t>
            </w:r>
            <w:r w:rsidR="000235D7" w:rsidRPr="005A7853">
              <w:rPr>
                <w:rFonts w:ascii="Titillium Web" w:hAnsi="Titillium Web"/>
                <w:b/>
                <w:color w:val="595959"/>
              </w:rPr>
              <w:t>classe</w:t>
            </w:r>
            <w:r w:rsidR="000235D7">
              <w:rPr>
                <w:rFonts w:ascii="Titillium Web" w:hAnsi="Titillium Web"/>
                <w:b/>
                <w:color w:val="595959"/>
              </w:rPr>
              <w:t>/interclasse</w:t>
            </w:r>
          </w:p>
          <w:p w14:paraId="17D3405C" w14:textId="77777777" w:rsidR="000235D7" w:rsidRDefault="008C491D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8C491D">
              <w:rPr>
                <w:rFonts w:ascii="Titillium Web" w:hAnsi="Titillium Web"/>
                <w:b/>
                <w:color w:val="595959"/>
              </w:rPr>
              <w:t>per la per</w:t>
            </w:r>
            <w:r w:rsidR="000235D7">
              <w:rPr>
                <w:rFonts w:ascii="Titillium Web" w:hAnsi="Titillium Web"/>
                <w:b/>
                <w:color w:val="595959"/>
              </w:rPr>
              <w:t>sonalizzazione e valorizzazione</w:t>
            </w:r>
          </w:p>
          <w:p w14:paraId="3A16F272" w14:textId="77777777" w:rsidR="000235D7" w:rsidRDefault="008C491D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8C491D">
              <w:rPr>
                <w:rFonts w:ascii="Titillium Web" w:hAnsi="Titillium Web"/>
                <w:b/>
                <w:color w:val="595959"/>
              </w:rPr>
              <w:t>dei talenti e lo svi</w:t>
            </w:r>
            <w:r w:rsidR="000235D7">
              <w:rPr>
                <w:rFonts w:ascii="Titillium Web" w:hAnsi="Titillium Web"/>
                <w:b/>
                <w:color w:val="595959"/>
              </w:rPr>
              <w:t>luppo di competenze trasversali</w:t>
            </w:r>
          </w:p>
          <w:p w14:paraId="7EDF7E26" w14:textId="77777777" w:rsidR="00DB342A" w:rsidRDefault="008C491D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595959"/>
              </w:rPr>
            </w:pPr>
            <w:r w:rsidRPr="008C491D">
              <w:rPr>
                <w:rFonts w:ascii="Titillium Web" w:hAnsi="Titillium Web"/>
                <w:b/>
                <w:color w:val="595959"/>
              </w:rPr>
              <w:t>e comunicative</w:t>
            </w:r>
          </w:p>
          <w:p w14:paraId="70382267" w14:textId="77777777" w:rsidR="00662D3B" w:rsidRDefault="00662D3B" w:rsidP="00AE6483">
            <w:pPr>
              <w:spacing w:line="216" w:lineRule="auto"/>
              <w:rPr>
                <w:rFonts w:ascii="Titillium Web" w:hAnsi="Titillium Web"/>
                <w:b/>
                <w:color w:val="595959"/>
              </w:rPr>
            </w:pPr>
          </w:p>
          <w:p w14:paraId="18E51E9D" w14:textId="4D39B664" w:rsidR="000235D7" w:rsidRPr="000235D7" w:rsidRDefault="000235D7" w:rsidP="00DB342A">
            <w:pPr>
              <w:spacing w:line="216" w:lineRule="auto"/>
              <w:jc w:val="center"/>
              <w:rPr>
                <w:rFonts w:ascii="Titillium Web" w:hAnsi="Titillium Web"/>
                <w:b/>
                <w:color w:val="000000"/>
                <w:sz w:val="12"/>
                <w:szCs w:val="12"/>
              </w:rPr>
            </w:pPr>
          </w:p>
        </w:tc>
        <w:tc>
          <w:tcPr>
            <w:tcW w:w="5328" w:type="dxa"/>
            <w:vAlign w:val="center"/>
          </w:tcPr>
          <w:p w14:paraId="28D43DF6" w14:textId="77777777" w:rsidR="00DB342A" w:rsidRPr="00662D3B" w:rsidRDefault="00DB342A" w:rsidP="00DB342A">
            <w:pPr>
              <w:rPr>
                <w:rFonts w:ascii="Titillium Web" w:hAnsi="Titillium Web"/>
                <w:color w:val="000000" w:themeColor="text1"/>
                <w:sz w:val="10"/>
                <w:szCs w:val="10"/>
              </w:rPr>
            </w:pPr>
          </w:p>
          <w:p w14:paraId="7159C06F" w14:textId="3B4866C1" w:rsidR="00DB342A" w:rsidRPr="00662D3B" w:rsidRDefault="00B530F2" w:rsidP="006923B2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8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1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Partecipare periodicamente ad attività di formazione e di aggiornamento.</w:t>
            </w:r>
          </w:p>
          <w:p w14:paraId="1B3859C3" w14:textId="77777777" w:rsidR="00DB342A" w:rsidRPr="00662D3B" w:rsidRDefault="00DB342A" w:rsidP="00DB342A">
            <w:pPr>
              <w:rPr>
                <w:rFonts w:ascii="Titillium Web" w:hAnsi="Titillium Web"/>
                <w:color w:val="000000" w:themeColor="text1"/>
                <w:sz w:val="10"/>
                <w:szCs w:val="10"/>
              </w:rPr>
            </w:pPr>
          </w:p>
        </w:tc>
        <w:tc>
          <w:tcPr>
            <w:tcW w:w="1958" w:type="dxa"/>
            <w:vAlign w:val="center"/>
          </w:tcPr>
          <w:p w14:paraId="5BD855FF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2D3BF6D4" w14:textId="77777777" w:rsidTr="000167E7">
        <w:tc>
          <w:tcPr>
            <w:tcW w:w="2353" w:type="dxa"/>
            <w:vMerge/>
            <w:vAlign w:val="center"/>
          </w:tcPr>
          <w:p w14:paraId="4F31CC4B" w14:textId="77777777" w:rsidR="00DB342A" w:rsidRPr="00FA1D5C" w:rsidRDefault="00DB342A" w:rsidP="00DB342A">
            <w:pPr>
              <w:rPr>
                <w:rFonts w:ascii="Titillium Web" w:hAnsi="Titillium Web"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44774225" w14:textId="77777777" w:rsidR="00DB342A" w:rsidRPr="00662D3B" w:rsidRDefault="00DB342A" w:rsidP="00DB342A">
            <w:pPr>
              <w:rPr>
                <w:rFonts w:ascii="Titillium Web" w:hAnsi="Titillium Web"/>
                <w:color w:val="000000" w:themeColor="text1"/>
                <w:sz w:val="10"/>
                <w:szCs w:val="10"/>
              </w:rPr>
            </w:pPr>
          </w:p>
          <w:p w14:paraId="2E316AAC" w14:textId="4FFBAA09" w:rsidR="00DB342A" w:rsidRPr="00662D3B" w:rsidRDefault="00B530F2" w:rsidP="006923B2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8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2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Utilizzare fonti culturali diverse per potenziare conoscenze e competenze di insegnamento.</w:t>
            </w:r>
          </w:p>
          <w:p w14:paraId="38D60B2C" w14:textId="77777777" w:rsidR="00DB342A" w:rsidRPr="00662D3B" w:rsidRDefault="00DB342A" w:rsidP="00DB342A">
            <w:pPr>
              <w:rPr>
                <w:rFonts w:ascii="Titillium Web" w:hAnsi="Titillium Web"/>
                <w:color w:val="000000" w:themeColor="text1"/>
                <w:sz w:val="10"/>
                <w:szCs w:val="10"/>
              </w:rPr>
            </w:pPr>
          </w:p>
        </w:tc>
        <w:tc>
          <w:tcPr>
            <w:tcW w:w="1958" w:type="dxa"/>
            <w:vAlign w:val="center"/>
          </w:tcPr>
          <w:p w14:paraId="067763CA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73FEA37F" w14:textId="77777777" w:rsidTr="000167E7">
        <w:tc>
          <w:tcPr>
            <w:tcW w:w="2353" w:type="dxa"/>
            <w:vMerge/>
            <w:vAlign w:val="center"/>
          </w:tcPr>
          <w:p w14:paraId="7078F090" w14:textId="77777777" w:rsidR="00DB342A" w:rsidRPr="00FA1D5C" w:rsidRDefault="00DB342A" w:rsidP="00DB342A">
            <w:pPr>
              <w:rPr>
                <w:rFonts w:ascii="Titillium Web" w:hAnsi="Titillium Web"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6AB1C470" w14:textId="77777777" w:rsidR="00DB342A" w:rsidRPr="00662D3B" w:rsidRDefault="00DB342A" w:rsidP="00DB342A">
            <w:pPr>
              <w:rPr>
                <w:rFonts w:ascii="Titillium Web" w:hAnsi="Titillium Web"/>
                <w:color w:val="000000" w:themeColor="text1"/>
                <w:sz w:val="10"/>
                <w:szCs w:val="10"/>
              </w:rPr>
            </w:pPr>
          </w:p>
          <w:p w14:paraId="40C9EDE8" w14:textId="13DD215A" w:rsidR="00DB342A" w:rsidRPr="00662D3B" w:rsidRDefault="00B530F2" w:rsidP="006923B2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8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3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Attivare collaborazioni p</w:t>
            </w:r>
            <w:r w:rsidR="00015C68" w:rsidRPr="00662D3B">
              <w:rPr>
                <w:rFonts w:ascii="Titillium Web" w:hAnsi="Titillium Web"/>
                <w:color w:val="000000" w:themeColor="text1"/>
              </w:rPr>
              <w:t xml:space="preserve">rofessionalizzanti tra colleghi/e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della propria scuola o di altre istituzioni educative nazionali ed internazionali.</w:t>
            </w:r>
          </w:p>
          <w:p w14:paraId="1DB8A25E" w14:textId="77777777" w:rsidR="00DB342A" w:rsidRPr="00662D3B" w:rsidRDefault="00DB342A" w:rsidP="00DB342A">
            <w:pPr>
              <w:rPr>
                <w:rFonts w:ascii="Titillium Web" w:hAnsi="Titillium Web"/>
                <w:color w:val="000000" w:themeColor="text1"/>
                <w:sz w:val="10"/>
                <w:szCs w:val="10"/>
              </w:rPr>
            </w:pPr>
          </w:p>
        </w:tc>
        <w:tc>
          <w:tcPr>
            <w:tcW w:w="1958" w:type="dxa"/>
            <w:vAlign w:val="center"/>
          </w:tcPr>
          <w:p w14:paraId="4F39B5C2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0E9B484B" w14:textId="77777777" w:rsidTr="000167E7">
        <w:tc>
          <w:tcPr>
            <w:tcW w:w="2353" w:type="dxa"/>
            <w:vMerge/>
            <w:vAlign w:val="center"/>
          </w:tcPr>
          <w:p w14:paraId="0AD33F0B" w14:textId="77777777" w:rsidR="00DB342A" w:rsidRPr="00FA1D5C" w:rsidRDefault="00DB342A" w:rsidP="00DB342A">
            <w:pPr>
              <w:rPr>
                <w:rFonts w:ascii="Titillium Web" w:hAnsi="Titillium Web"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65263EDE" w14:textId="77777777" w:rsidR="00DB342A" w:rsidRPr="00662D3B" w:rsidRDefault="00DB342A" w:rsidP="00DB342A">
            <w:pPr>
              <w:rPr>
                <w:rFonts w:ascii="Titillium Web" w:hAnsi="Titillium Web"/>
                <w:color w:val="000000" w:themeColor="text1"/>
                <w:sz w:val="10"/>
                <w:szCs w:val="10"/>
              </w:rPr>
            </w:pPr>
          </w:p>
          <w:p w14:paraId="0746BB7F" w14:textId="5EE21F91" w:rsidR="00DB342A" w:rsidRPr="00662D3B" w:rsidRDefault="00B530F2" w:rsidP="006923B2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8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4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Utilizzare le esperienze di crescita professionale per riprogettare l’azione didattica.</w:t>
            </w:r>
          </w:p>
          <w:p w14:paraId="3F939961" w14:textId="77777777" w:rsidR="00DB342A" w:rsidRPr="00662D3B" w:rsidRDefault="00DB342A" w:rsidP="00DB342A">
            <w:pPr>
              <w:rPr>
                <w:rFonts w:ascii="Titillium Web" w:hAnsi="Titillium Web"/>
                <w:color w:val="000000" w:themeColor="text1"/>
                <w:sz w:val="10"/>
                <w:szCs w:val="10"/>
              </w:rPr>
            </w:pPr>
          </w:p>
        </w:tc>
        <w:tc>
          <w:tcPr>
            <w:tcW w:w="1958" w:type="dxa"/>
            <w:vAlign w:val="center"/>
          </w:tcPr>
          <w:p w14:paraId="1C6FF874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754863DD" w14:textId="77777777" w:rsidTr="000167E7">
        <w:tc>
          <w:tcPr>
            <w:tcW w:w="2353" w:type="dxa"/>
            <w:vMerge/>
            <w:vAlign w:val="center"/>
          </w:tcPr>
          <w:p w14:paraId="76312A07" w14:textId="77777777" w:rsidR="00DB342A" w:rsidRPr="00FA1D5C" w:rsidRDefault="00DB342A" w:rsidP="00DB342A">
            <w:pPr>
              <w:rPr>
                <w:rFonts w:ascii="Titillium Web" w:hAnsi="Titillium Web"/>
                <w:color w:val="000000"/>
              </w:rPr>
            </w:pPr>
          </w:p>
        </w:tc>
        <w:tc>
          <w:tcPr>
            <w:tcW w:w="5328" w:type="dxa"/>
            <w:vAlign w:val="center"/>
          </w:tcPr>
          <w:p w14:paraId="57264501" w14:textId="77777777" w:rsidR="00DB342A" w:rsidRPr="00662D3B" w:rsidRDefault="00DB342A" w:rsidP="00DB342A">
            <w:pPr>
              <w:rPr>
                <w:rFonts w:ascii="Titillium Web" w:hAnsi="Titillium Web"/>
                <w:color w:val="000000" w:themeColor="text1"/>
                <w:sz w:val="10"/>
                <w:szCs w:val="10"/>
              </w:rPr>
            </w:pPr>
          </w:p>
          <w:p w14:paraId="723217F1" w14:textId="07DA81F6" w:rsidR="00DB342A" w:rsidRPr="00662D3B" w:rsidRDefault="00B530F2" w:rsidP="006923B2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8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5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Adottare metodologie e prassi frutto della ricerca educativa o derivanti dallo sviluppo di conoscenze e competenze acquisite nel proprio ambito professionale e d’insegnamento.</w:t>
            </w:r>
          </w:p>
          <w:p w14:paraId="06CD7DED" w14:textId="77777777" w:rsidR="00DB342A" w:rsidRPr="00662D3B" w:rsidRDefault="00DB342A" w:rsidP="00DB342A">
            <w:pPr>
              <w:rPr>
                <w:rFonts w:ascii="Titillium Web" w:hAnsi="Titillium Web"/>
                <w:color w:val="000000" w:themeColor="text1"/>
                <w:sz w:val="10"/>
                <w:szCs w:val="10"/>
              </w:rPr>
            </w:pPr>
          </w:p>
        </w:tc>
        <w:tc>
          <w:tcPr>
            <w:tcW w:w="1958" w:type="dxa"/>
            <w:vAlign w:val="center"/>
          </w:tcPr>
          <w:p w14:paraId="1464ACDD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tr w:rsidR="00DB342A" w:rsidRPr="00DB342A" w14:paraId="0836A581" w14:textId="77777777" w:rsidTr="000167E7">
        <w:tc>
          <w:tcPr>
            <w:tcW w:w="2353" w:type="dxa"/>
            <w:vMerge/>
            <w:vAlign w:val="center"/>
          </w:tcPr>
          <w:p w14:paraId="752BFD5C" w14:textId="77777777" w:rsidR="00DB342A" w:rsidRPr="00FA1D5C" w:rsidRDefault="00DB342A" w:rsidP="00DB342A">
            <w:pPr>
              <w:rPr>
                <w:rFonts w:ascii="Titillium Web" w:hAnsi="Titillium Web"/>
                <w:color w:val="000000"/>
              </w:rPr>
            </w:pPr>
          </w:p>
        </w:tc>
        <w:tc>
          <w:tcPr>
            <w:tcW w:w="5328" w:type="dxa"/>
          </w:tcPr>
          <w:p w14:paraId="33A397CD" w14:textId="77777777" w:rsidR="00DB342A" w:rsidRPr="00662D3B" w:rsidRDefault="00DB342A" w:rsidP="00DB342A">
            <w:pPr>
              <w:rPr>
                <w:rFonts w:ascii="Titillium Web" w:hAnsi="Titillium Web"/>
                <w:color w:val="000000" w:themeColor="text1"/>
                <w:sz w:val="10"/>
                <w:szCs w:val="10"/>
              </w:rPr>
            </w:pPr>
          </w:p>
          <w:p w14:paraId="2603642C" w14:textId="00F5D29C" w:rsidR="00DB342A" w:rsidRPr="00662D3B" w:rsidRDefault="00B530F2" w:rsidP="006923B2">
            <w:pPr>
              <w:spacing w:line="192" w:lineRule="auto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  <w:b/>
                <w:color w:val="7030A0"/>
              </w:rPr>
              <w:t>8</w:t>
            </w:r>
            <w:r w:rsidRPr="0011591E">
              <w:rPr>
                <w:rFonts w:ascii="Titillium Web" w:hAnsi="Titillium Web"/>
                <w:b/>
                <w:color w:val="000000" w:themeColor="text1"/>
              </w:rPr>
              <w:t>.</w:t>
            </w:r>
            <w:r>
              <w:rPr>
                <w:rFonts w:ascii="Titillium Web" w:hAnsi="Titillium Web"/>
                <w:b/>
                <w:color w:val="404040" w:themeColor="text1" w:themeTint="BF"/>
              </w:rPr>
              <w:t>6</w:t>
            </w:r>
            <w:r w:rsidRPr="0011591E">
              <w:rPr>
                <w:rFonts w:ascii="Titillium Web" w:hAnsi="Titillium Web"/>
                <w:b/>
                <w:color w:val="404040" w:themeColor="text1" w:themeTint="BF"/>
              </w:rPr>
              <w:t>.</w:t>
            </w:r>
            <w:r w:rsidRPr="0011591E">
              <w:rPr>
                <w:rFonts w:ascii="Titillium Web" w:hAnsi="Titillium Web"/>
                <w:color w:val="404040" w:themeColor="text1" w:themeTint="BF"/>
              </w:rPr>
              <w:t xml:space="preserve">  </w:t>
            </w:r>
            <w:r w:rsidR="00DB342A" w:rsidRPr="00662D3B">
              <w:rPr>
                <w:rFonts w:ascii="Titillium Web" w:hAnsi="Titillium Web"/>
                <w:color w:val="000000" w:themeColor="text1"/>
              </w:rPr>
              <w:t>Monitorare con metodicità il proprio sviluppo professionale in un’ottica di formazione continua.</w:t>
            </w:r>
          </w:p>
          <w:p w14:paraId="6B26B783" w14:textId="77777777" w:rsidR="00DB342A" w:rsidRPr="00662D3B" w:rsidRDefault="00DB342A" w:rsidP="00DB342A">
            <w:pPr>
              <w:rPr>
                <w:rFonts w:ascii="Titillium Web" w:hAnsi="Titillium Web"/>
                <w:color w:val="000000" w:themeColor="text1"/>
                <w:sz w:val="12"/>
                <w:szCs w:val="12"/>
              </w:rPr>
            </w:pPr>
          </w:p>
        </w:tc>
        <w:tc>
          <w:tcPr>
            <w:tcW w:w="1958" w:type="dxa"/>
            <w:vAlign w:val="center"/>
          </w:tcPr>
          <w:p w14:paraId="475AFA06" w14:textId="77777777" w:rsidR="00DB342A" w:rsidRPr="00FA1D5C" w:rsidRDefault="00DB342A" w:rsidP="00DB342A">
            <w:pPr>
              <w:jc w:val="center"/>
              <w:rPr>
                <w:rFonts w:ascii="Titillium Web" w:hAnsi="Titillium Web"/>
                <w:color w:val="000000"/>
                <w:shd w:val="clear" w:color="auto" w:fill="D9E1F2"/>
              </w:rPr>
            </w:pPr>
          </w:p>
        </w:tc>
      </w:tr>
      <w:bookmarkEnd w:id="0"/>
    </w:tbl>
    <w:p w14:paraId="20ACBE27" w14:textId="77777777" w:rsidR="00BD6850" w:rsidRDefault="00BD6850" w:rsidP="00D86B53">
      <w:pPr>
        <w:tabs>
          <w:tab w:val="left" w:pos="1217"/>
        </w:tabs>
        <w:rPr>
          <w:sz w:val="16"/>
          <w:szCs w:val="16"/>
        </w:rPr>
      </w:pPr>
    </w:p>
    <w:p w14:paraId="799547A2" w14:textId="77777777" w:rsidR="000235D7" w:rsidRDefault="000235D7" w:rsidP="00D86B53">
      <w:pPr>
        <w:tabs>
          <w:tab w:val="left" w:pos="1217"/>
        </w:tabs>
        <w:rPr>
          <w:sz w:val="16"/>
          <w:szCs w:val="16"/>
        </w:rPr>
      </w:pPr>
    </w:p>
    <w:p w14:paraId="6EEA19C5" w14:textId="77777777" w:rsidR="000235D7" w:rsidRDefault="000235D7" w:rsidP="00D86B53">
      <w:pPr>
        <w:tabs>
          <w:tab w:val="left" w:pos="1217"/>
        </w:tabs>
        <w:rPr>
          <w:sz w:val="16"/>
          <w:szCs w:val="16"/>
        </w:rPr>
      </w:pPr>
    </w:p>
    <w:p w14:paraId="25EB9E84" w14:textId="77777777" w:rsidR="000235D7" w:rsidRDefault="000235D7" w:rsidP="00D86B53">
      <w:pPr>
        <w:tabs>
          <w:tab w:val="left" w:pos="1217"/>
        </w:tabs>
        <w:rPr>
          <w:sz w:val="16"/>
          <w:szCs w:val="16"/>
        </w:rPr>
      </w:pPr>
    </w:p>
    <w:p w14:paraId="5B2D02D8" w14:textId="77777777" w:rsidR="000235D7" w:rsidRDefault="000235D7" w:rsidP="00D86B53">
      <w:pPr>
        <w:tabs>
          <w:tab w:val="left" w:pos="1217"/>
        </w:tabs>
        <w:rPr>
          <w:sz w:val="16"/>
          <w:szCs w:val="16"/>
        </w:rPr>
      </w:pPr>
    </w:p>
    <w:p w14:paraId="5FA2D213" w14:textId="77777777" w:rsidR="000235D7" w:rsidRDefault="000235D7" w:rsidP="00D86B53">
      <w:pPr>
        <w:tabs>
          <w:tab w:val="left" w:pos="1217"/>
        </w:tabs>
        <w:rPr>
          <w:sz w:val="16"/>
          <w:szCs w:val="16"/>
        </w:rPr>
      </w:pPr>
    </w:p>
    <w:p w14:paraId="348CAFD9" w14:textId="77777777" w:rsidR="00662D3B" w:rsidRDefault="00662D3B" w:rsidP="00D86B53">
      <w:pPr>
        <w:tabs>
          <w:tab w:val="left" w:pos="1217"/>
        </w:tabs>
        <w:rPr>
          <w:sz w:val="16"/>
          <w:szCs w:val="16"/>
        </w:rPr>
      </w:pPr>
    </w:p>
    <w:p w14:paraId="0462001E" w14:textId="77777777" w:rsidR="000235D7" w:rsidRDefault="000235D7" w:rsidP="00D86B53">
      <w:pPr>
        <w:tabs>
          <w:tab w:val="left" w:pos="1217"/>
        </w:tabs>
        <w:rPr>
          <w:sz w:val="16"/>
          <w:szCs w:val="16"/>
        </w:rPr>
      </w:pPr>
    </w:p>
    <w:p w14:paraId="3EAB30E0" w14:textId="77777777" w:rsidR="000235D7" w:rsidRDefault="000235D7" w:rsidP="00D86B53">
      <w:pPr>
        <w:tabs>
          <w:tab w:val="left" w:pos="1217"/>
        </w:tabs>
        <w:rPr>
          <w:sz w:val="16"/>
          <w:szCs w:val="16"/>
        </w:rPr>
      </w:pPr>
    </w:p>
    <w:p w14:paraId="56762A86" w14:textId="77777777" w:rsidR="00AE6483" w:rsidRDefault="00AE6483" w:rsidP="00D86B53">
      <w:pPr>
        <w:tabs>
          <w:tab w:val="left" w:pos="1217"/>
        </w:tabs>
        <w:rPr>
          <w:sz w:val="16"/>
          <w:szCs w:val="16"/>
        </w:rPr>
      </w:pPr>
    </w:p>
    <w:p w14:paraId="0E4A4700" w14:textId="77777777" w:rsidR="00AE6483" w:rsidRDefault="00AE6483" w:rsidP="00D86B53">
      <w:pPr>
        <w:tabs>
          <w:tab w:val="left" w:pos="1217"/>
        </w:tabs>
        <w:rPr>
          <w:sz w:val="16"/>
          <w:szCs w:val="16"/>
        </w:rPr>
      </w:pPr>
    </w:p>
    <w:p w14:paraId="468FB46F" w14:textId="77777777" w:rsidR="000235D7" w:rsidRPr="00D86B53" w:rsidRDefault="000235D7" w:rsidP="00D86B53">
      <w:pPr>
        <w:tabs>
          <w:tab w:val="left" w:pos="1217"/>
        </w:tabs>
        <w:rPr>
          <w:sz w:val="16"/>
          <w:szCs w:val="16"/>
        </w:rPr>
      </w:pPr>
    </w:p>
    <w:sectPr w:rsidR="000235D7" w:rsidRPr="00D86B53" w:rsidSect="00110375">
      <w:headerReference w:type="even" r:id="rId12"/>
      <w:headerReference w:type="default" r:id="rId13"/>
      <w:footerReference w:type="default" r:id="rId14"/>
      <w:headerReference w:type="first" r:id="rId15"/>
      <w:endnotePr>
        <w:numFmt w:val="decimal"/>
      </w:endnotePr>
      <w:pgSz w:w="11900" w:h="16840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C5F9" w14:textId="77777777" w:rsidR="0015456C" w:rsidRDefault="0015456C" w:rsidP="00362FDE">
      <w:r>
        <w:separator/>
      </w:r>
    </w:p>
  </w:endnote>
  <w:endnote w:type="continuationSeparator" w:id="0">
    <w:p w14:paraId="1EB79634" w14:textId="77777777" w:rsidR="0015456C" w:rsidRDefault="0015456C" w:rsidP="00362FDE">
      <w:r>
        <w:continuationSeparator/>
      </w:r>
    </w:p>
  </w:endnote>
  <w:endnote w:id="1">
    <w:p w14:paraId="6EAC8C2D" w14:textId="5CECCB5B" w:rsidR="008C491D" w:rsidRPr="00D86B53" w:rsidRDefault="008C491D" w:rsidP="00BD6850">
      <w:pPr>
        <w:pStyle w:val="Testonotadichiusura"/>
        <w:spacing w:line="216" w:lineRule="auto"/>
        <w:ind w:right="-149"/>
        <w:jc w:val="both"/>
        <w:rPr>
          <w:rFonts w:ascii="Titillium Web" w:hAnsi="Titillium Web"/>
          <w:sz w:val="17"/>
          <w:szCs w:val="17"/>
        </w:rPr>
      </w:pPr>
      <w:r w:rsidRPr="005B2CC4">
        <w:rPr>
          <w:rStyle w:val="Rimandonotadichiusura"/>
          <w:rFonts w:ascii="Titillium Web SemiBold" w:hAnsi="Titillium Web SemiBold"/>
          <w:b/>
          <w:sz w:val="18"/>
          <w:szCs w:val="18"/>
        </w:rPr>
        <w:endnoteRef/>
      </w:r>
      <w:r>
        <w:t xml:space="preserve"> </w:t>
      </w:r>
      <w:r>
        <w:rPr>
          <w:rFonts w:ascii="Titillium Web" w:hAnsi="Titillium Web"/>
          <w:sz w:val="17"/>
          <w:szCs w:val="17"/>
        </w:rPr>
        <w:t>Si definiscono</w:t>
      </w:r>
      <w:r w:rsidRPr="00D86B53">
        <w:rPr>
          <w:rFonts w:ascii="Titillium Web" w:hAnsi="Titillium Web"/>
          <w:sz w:val="17"/>
          <w:szCs w:val="17"/>
        </w:rPr>
        <w:t xml:space="preserve"> </w:t>
      </w:r>
      <w:r>
        <w:rPr>
          <w:rFonts w:ascii="Titillium Web" w:hAnsi="Titillium Web"/>
          <w:sz w:val="17"/>
          <w:szCs w:val="17"/>
        </w:rPr>
        <w:t>“</w:t>
      </w:r>
      <w:r w:rsidRPr="00D86B53">
        <w:rPr>
          <w:rFonts w:ascii="Titillium Web" w:hAnsi="Titillium Web"/>
          <w:sz w:val="17"/>
          <w:szCs w:val="17"/>
        </w:rPr>
        <w:t>mediatori didattici</w:t>
      </w:r>
      <w:r>
        <w:rPr>
          <w:rFonts w:ascii="Titillium Web" w:hAnsi="Titillium Web"/>
          <w:sz w:val="17"/>
          <w:szCs w:val="17"/>
        </w:rPr>
        <w:t>”</w:t>
      </w:r>
      <w:r w:rsidRPr="00D86B53">
        <w:rPr>
          <w:rFonts w:ascii="Titillium Web" w:hAnsi="Titillium Web"/>
          <w:sz w:val="17"/>
          <w:szCs w:val="17"/>
        </w:rPr>
        <w:t xml:space="preserve"> tutti quegli oggetti – reali o simbolici – catalizzatori del processo educativo; lo rendono più efficiente in quanto potenziano la comunicazione (verbale e non verbale) tra docenti e studenti</w:t>
      </w:r>
      <w:r w:rsidR="001A2F33">
        <w:rPr>
          <w:rFonts w:ascii="Titillium Web" w:hAnsi="Titillium Web"/>
          <w:sz w:val="17"/>
          <w:szCs w:val="17"/>
        </w:rPr>
        <w:t xml:space="preserve"> e studentesse</w:t>
      </w:r>
      <w:r w:rsidRPr="00D86B53">
        <w:rPr>
          <w:rFonts w:ascii="Titillium Web" w:hAnsi="Titillium Web"/>
          <w:sz w:val="17"/>
          <w:szCs w:val="17"/>
        </w:rPr>
        <w:t xml:space="preserve"> grazie alla loro duttilità e adattabilità ai diversi stili educ</w:t>
      </w:r>
      <w:r w:rsidR="001A2F33">
        <w:rPr>
          <w:rFonts w:ascii="Titillium Web" w:hAnsi="Titillium Web"/>
          <w:sz w:val="17"/>
          <w:szCs w:val="17"/>
        </w:rPr>
        <w:t xml:space="preserve">ativi di questi/e </w:t>
      </w:r>
      <w:r w:rsidRPr="00D86B53">
        <w:rPr>
          <w:rFonts w:ascii="Titillium Web" w:hAnsi="Titillium Web"/>
          <w:sz w:val="17"/>
          <w:szCs w:val="17"/>
        </w:rPr>
        <w:t>ultimi</w:t>
      </w:r>
      <w:r w:rsidR="001A2F33">
        <w:rPr>
          <w:rFonts w:ascii="Titillium Web" w:hAnsi="Titillium Web"/>
          <w:sz w:val="17"/>
          <w:szCs w:val="17"/>
        </w:rPr>
        <w:t>/e</w:t>
      </w:r>
      <w:r w:rsidRPr="00D86B53">
        <w:rPr>
          <w:rFonts w:ascii="Titillium Web" w:hAnsi="Titillium Web"/>
          <w:sz w:val="17"/>
          <w:szCs w:val="17"/>
        </w:rPr>
        <w:t>. I mediatori didattici si dividono in:</w:t>
      </w:r>
    </w:p>
    <w:p w14:paraId="1852D345" w14:textId="77777777" w:rsidR="008C491D" w:rsidRPr="00D86B53" w:rsidRDefault="008C491D" w:rsidP="00BD6850">
      <w:pPr>
        <w:pStyle w:val="Testonotadichiusura"/>
        <w:numPr>
          <w:ilvl w:val="0"/>
          <w:numId w:val="1"/>
        </w:numPr>
        <w:spacing w:line="216" w:lineRule="auto"/>
        <w:ind w:right="-149" w:hanging="294"/>
        <w:jc w:val="both"/>
        <w:rPr>
          <w:rFonts w:ascii="Titillium Web" w:hAnsi="Titillium Web"/>
          <w:sz w:val="17"/>
          <w:szCs w:val="17"/>
        </w:rPr>
      </w:pPr>
      <w:r w:rsidRPr="00D86B53">
        <w:rPr>
          <w:rFonts w:ascii="Titillium Web" w:hAnsi="Titillium Web"/>
          <w:i/>
          <w:sz w:val="17"/>
          <w:szCs w:val="17"/>
        </w:rPr>
        <w:t>attivi/empirici</w:t>
      </w:r>
      <w:r w:rsidRPr="00D86B53">
        <w:rPr>
          <w:rFonts w:ascii="Titillium Web" w:hAnsi="Titillium Web"/>
          <w:sz w:val="17"/>
          <w:szCs w:val="17"/>
        </w:rPr>
        <w:t>: che ricorrono all’esperienza diretta (ad es. l’esperimento scientifico, le prove concrete: orto, ecc.);</w:t>
      </w:r>
    </w:p>
    <w:p w14:paraId="3C7FC9AB" w14:textId="77777777" w:rsidR="008C491D" w:rsidRPr="00D86B53" w:rsidRDefault="008C491D" w:rsidP="00BD6850">
      <w:pPr>
        <w:pStyle w:val="Testonotadichiusura"/>
        <w:numPr>
          <w:ilvl w:val="0"/>
          <w:numId w:val="1"/>
        </w:numPr>
        <w:spacing w:line="216" w:lineRule="auto"/>
        <w:ind w:right="-149" w:hanging="294"/>
        <w:jc w:val="both"/>
        <w:rPr>
          <w:rFonts w:ascii="Titillium Web" w:hAnsi="Titillium Web"/>
          <w:sz w:val="17"/>
          <w:szCs w:val="17"/>
        </w:rPr>
      </w:pPr>
      <w:r w:rsidRPr="005B2CC4">
        <w:rPr>
          <w:rFonts w:ascii="Titillium Web" w:hAnsi="Titillium Web"/>
          <w:i/>
          <w:sz w:val="17"/>
          <w:szCs w:val="17"/>
        </w:rPr>
        <w:t>iconici</w:t>
      </w:r>
      <w:r w:rsidRPr="00D86B53">
        <w:rPr>
          <w:rFonts w:ascii="Titillium Web" w:hAnsi="Titillium Web"/>
          <w:sz w:val="17"/>
          <w:szCs w:val="17"/>
        </w:rPr>
        <w:t>: che utilizzano il linguaggio delle icone (grafico e spaziale), fatto di immagini, schemi, mappe concettuali (ad es. l’utilizzo immagini evocative o esemplificative, le mappe e gli schemi, i filmati, le carte geografiche, i modellini e i plastici, ecc.);</w:t>
      </w:r>
    </w:p>
    <w:p w14:paraId="0D688987" w14:textId="726FA3AA" w:rsidR="008C491D" w:rsidRPr="00D86B53" w:rsidRDefault="008C491D" w:rsidP="00BD6850">
      <w:pPr>
        <w:pStyle w:val="Testonotadichiusura"/>
        <w:numPr>
          <w:ilvl w:val="0"/>
          <w:numId w:val="1"/>
        </w:numPr>
        <w:spacing w:line="216" w:lineRule="auto"/>
        <w:ind w:right="-149" w:hanging="294"/>
        <w:jc w:val="both"/>
        <w:rPr>
          <w:rFonts w:ascii="Titillium Web" w:hAnsi="Titillium Web"/>
          <w:sz w:val="17"/>
          <w:szCs w:val="17"/>
        </w:rPr>
      </w:pPr>
      <w:r w:rsidRPr="00D86B53">
        <w:rPr>
          <w:rFonts w:ascii="Titillium Web" w:hAnsi="Titillium Web"/>
          <w:i/>
          <w:sz w:val="17"/>
          <w:szCs w:val="17"/>
        </w:rPr>
        <w:t>analogici</w:t>
      </w:r>
      <w:r w:rsidRPr="00D86B53">
        <w:rPr>
          <w:rFonts w:ascii="Titillium Web" w:hAnsi="Titillium Web"/>
          <w:sz w:val="17"/>
          <w:szCs w:val="17"/>
        </w:rPr>
        <w:t xml:space="preserve">: che potrebbero essere anche chiamati </w:t>
      </w:r>
      <w:r w:rsidR="00120A86">
        <w:rPr>
          <w:rFonts w:ascii="Titillium Web" w:hAnsi="Titillium Web"/>
          <w:sz w:val="17"/>
          <w:szCs w:val="17"/>
        </w:rPr>
        <w:t>“</w:t>
      </w:r>
      <w:r w:rsidRPr="00D86B53">
        <w:rPr>
          <w:rFonts w:ascii="Titillium Web" w:hAnsi="Titillium Web"/>
          <w:sz w:val="17"/>
          <w:szCs w:val="17"/>
        </w:rPr>
        <w:t>ludici</w:t>
      </w:r>
      <w:r w:rsidR="00120A86">
        <w:rPr>
          <w:rFonts w:ascii="Titillium Web" w:hAnsi="Titillium Web"/>
          <w:sz w:val="17"/>
          <w:szCs w:val="17"/>
        </w:rPr>
        <w:t>”</w:t>
      </w:r>
      <w:r w:rsidRPr="00D86B53">
        <w:rPr>
          <w:rFonts w:ascii="Titillium Web" w:hAnsi="Titillium Web"/>
          <w:sz w:val="17"/>
          <w:szCs w:val="17"/>
        </w:rPr>
        <w:t xml:space="preserve"> poiché si basano sulle dinamiche del gioco e della simulazione (ad es. “ho predisposto esperienze di drammatizzazione, gruppi di lavoro, giochi di ruolo, ecc.);</w:t>
      </w:r>
    </w:p>
    <w:p w14:paraId="79ED0F3C" w14:textId="0420136A" w:rsidR="008C491D" w:rsidRPr="00E75F72" w:rsidRDefault="008C491D" w:rsidP="00D86B53">
      <w:pPr>
        <w:pStyle w:val="Testonotadichiusura"/>
        <w:numPr>
          <w:ilvl w:val="0"/>
          <w:numId w:val="1"/>
        </w:numPr>
        <w:spacing w:line="216" w:lineRule="auto"/>
        <w:ind w:right="-149" w:hanging="294"/>
        <w:jc w:val="both"/>
        <w:rPr>
          <w:rFonts w:ascii="Titillium Web" w:hAnsi="Titillium Web"/>
          <w:sz w:val="17"/>
          <w:szCs w:val="17"/>
        </w:rPr>
      </w:pPr>
      <w:r w:rsidRPr="00D86B53">
        <w:rPr>
          <w:rFonts w:ascii="Titillium Web" w:hAnsi="Titillium Web"/>
          <w:i/>
          <w:sz w:val="17"/>
          <w:szCs w:val="17"/>
        </w:rPr>
        <w:t>simbolici</w:t>
      </w:r>
      <w:r w:rsidRPr="00D86B53">
        <w:rPr>
          <w:rFonts w:ascii="Titillium Web" w:hAnsi="Titillium Web"/>
          <w:sz w:val="17"/>
          <w:szCs w:val="17"/>
        </w:rPr>
        <w:t>: che utilizzano codici di rappresentazione convenzionali e universali come ad esempio i concetti astratti, le locuzioni linguistiche, le metafore, i simboli, le analogie, le allegorie e le figure retoriche in generale e così via (ad es. “uso un racconto per poi introdurre un concetto di apprendimento”).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 SemiBold"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3DD3" w14:textId="24B9BECE" w:rsidR="00A94182" w:rsidRDefault="00110375" w:rsidP="00110375">
    <w:pPr>
      <w:pStyle w:val="Pidipagina"/>
      <w:ind w:left="-1134"/>
    </w:pPr>
    <w:r>
      <w:rPr>
        <w:noProof/>
      </w:rPr>
      <w:drawing>
        <wp:inline distT="0" distB="0" distL="0" distR="0" wp14:anchorId="04D99A44" wp14:editId="5C9B48B4">
          <wp:extent cx="7560000" cy="962265"/>
          <wp:effectExtent l="0" t="0" r="3175" b="9525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9F91" w14:textId="77777777" w:rsidR="0015456C" w:rsidRDefault="0015456C" w:rsidP="00362FDE">
      <w:r>
        <w:separator/>
      </w:r>
    </w:p>
  </w:footnote>
  <w:footnote w:type="continuationSeparator" w:id="0">
    <w:p w14:paraId="2E736321" w14:textId="77777777" w:rsidR="0015456C" w:rsidRDefault="0015456C" w:rsidP="0036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E563" w14:textId="77777777" w:rsidR="00362FDE" w:rsidRDefault="00000000">
    <w:pPr>
      <w:pStyle w:val="Intestazione"/>
    </w:pPr>
    <w:r>
      <w:rPr>
        <w:noProof/>
      </w:rPr>
      <w:pict w14:anchorId="4A5AD3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488.1pt;height:788.1pt;z-index:-251658240;mso-wrap-edited:f;mso-position-horizontal:center;mso-position-horizontal-relative:margin;mso-position-vertical:center;mso-position-vertical-relative:margin" wrapcoords="-33 0 -33 21558 21600 21558 21600 0 -33 0">
          <v:imagedata r:id="rId1" o:title="bilancio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BF95" w14:textId="1FD2870D" w:rsidR="00362FDE" w:rsidRPr="00A94182" w:rsidRDefault="00A94182" w:rsidP="00110375">
    <w:pPr>
      <w:pStyle w:val="Intestazione"/>
      <w:ind w:left="-1134"/>
    </w:pPr>
    <w:r>
      <w:rPr>
        <w:noProof/>
      </w:rPr>
      <w:drawing>
        <wp:inline distT="0" distB="0" distL="0" distR="0" wp14:anchorId="6A93CF51" wp14:editId="420D23F7">
          <wp:extent cx="7560000" cy="1123200"/>
          <wp:effectExtent l="0" t="0" r="3175" b="1270"/>
          <wp:docPr id="39" name="Immagine 39" descr="Immagine che contiene testo, Carattere, schermata, bian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Carattere, schermata, bianc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2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BA30" w14:textId="77777777" w:rsidR="00362FDE" w:rsidRDefault="00000000">
    <w:pPr>
      <w:pStyle w:val="Intestazione"/>
    </w:pPr>
    <w:r>
      <w:rPr>
        <w:noProof/>
      </w:rPr>
      <w:pict w14:anchorId="01421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488.1pt;height:788.1pt;z-index:-251657216;mso-wrap-edited:f;mso-position-horizontal:center;mso-position-horizontal-relative:margin;mso-position-vertical:center;mso-position-vertical-relative:margin" wrapcoords="-33 0 -33 21558 21600 21558 21600 0 -33 0">
          <v:imagedata r:id="rId1" o:title="bilancio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8BB"/>
    <w:multiLevelType w:val="hybridMultilevel"/>
    <w:tmpl w:val="7E8E9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3CD6"/>
    <w:multiLevelType w:val="multilevel"/>
    <w:tmpl w:val="28906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" w:hanging="1440"/>
      </w:pPr>
      <w:rPr>
        <w:rFonts w:hint="default"/>
      </w:rPr>
    </w:lvl>
  </w:abstractNum>
  <w:abstractNum w:abstractNumId="2" w15:restartNumberingAfterBreak="0">
    <w:nsid w:val="64682458"/>
    <w:multiLevelType w:val="multilevel"/>
    <w:tmpl w:val="D68C3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92948429">
    <w:abstractNumId w:val="0"/>
  </w:num>
  <w:num w:numId="2" w16cid:durableId="341785308">
    <w:abstractNumId w:val="1"/>
  </w:num>
  <w:num w:numId="3" w16cid:durableId="1537809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DE"/>
    <w:rsid w:val="00015C68"/>
    <w:rsid w:val="000167E7"/>
    <w:rsid w:val="000235D7"/>
    <w:rsid w:val="00063F84"/>
    <w:rsid w:val="000744DD"/>
    <w:rsid w:val="00083F4F"/>
    <w:rsid w:val="000C69D2"/>
    <w:rsid w:val="000E0221"/>
    <w:rsid w:val="0010392E"/>
    <w:rsid w:val="00110375"/>
    <w:rsid w:val="0011591E"/>
    <w:rsid w:val="00120A86"/>
    <w:rsid w:val="0015456C"/>
    <w:rsid w:val="00194A15"/>
    <w:rsid w:val="001A2F33"/>
    <w:rsid w:val="00232DFD"/>
    <w:rsid w:val="00280750"/>
    <w:rsid w:val="002D7E99"/>
    <w:rsid w:val="002F537F"/>
    <w:rsid w:val="00302BC5"/>
    <w:rsid w:val="00362FDE"/>
    <w:rsid w:val="00367F9C"/>
    <w:rsid w:val="0038660A"/>
    <w:rsid w:val="00393F38"/>
    <w:rsid w:val="003E2141"/>
    <w:rsid w:val="00441F22"/>
    <w:rsid w:val="00496F82"/>
    <w:rsid w:val="004A237B"/>
    <w:rsid w:val="004C313D"/>
    <w:rsid w:val="004F36E3"/>
    <w:rsid w:val="005233D3"/>
    <w:rsid w:val="00550527"/>
    <w:rsid w:val="005A7853"/>
    <w:rsid w:val="005B2CC4"/>
    <w:rsid w:val="005B42B1"/>
    <w:rsid w:val="005C3A12"/>
    <w:rsid w:val="0064140D"/>
    <w:rsid w:val="0066154E"/>
    <w:rsid w:val="00662D3B"/>
    <w:rsid w:val="0066391D"/>
    <w:rsid w:val="006923B2"/>
    <w:rsid w:val="00696A31"/>
    <w:rsid w:val="006D0113"/>
    <w:rsid w:val="006D0BB8"/>
    <w:rsid w:val="006F3924"/>
    <w:rsid w:val="00712A93"/>
    <w:rsid w:val="00726655"/>
    <w:rsid w:val="00770E13"/>
    <w:rsid w:val="007A3AD0"/>
    <w:rsid w:val="008742D7"/>
    <w:rsid w:val="008B05B0"/>
    <w:rsid w:val="008C491D"/>
    <w:rsid w:val="008D1E8B"/>
    <w:rsid w:val="008D319F"/>
    <w:rsid w:val="00937E60"/>
    <w:rsid w:val="00977828"/>
    <w:rsid w:val="0098354F"/>
    <w:rsid w:val="00996907"/>
    <w:rsid w:val="00A10C5B"/>
    <w:rsid w:val="00A94182"/>
    <w:rsid w:val="00A95E4C"/>
    <w:rsid w:val="00AE6483"/>
    <w:rsid w:val="00B22E8B"/>
    <w:rsid w:val="00B42243"/>
    <w:rsid w:val="00B530F2"/>
    <w:rsid w:val="00B847E6"/>
    <w:rsid w:val="00BC2981"/>
    <w:rsid w:val="00BD6850"/>
    <w:rsid w:val="00BE425B"/>
    <w:rsid w:val="00C53BE1"/>
    <w:rsid w:val="00CA76D2"/>
    <w:rsid w:val="00CC18FE"/>
    <w:rsid w:val="00CD5C6D"/>
    <w:rsid w:val="00CF5C4A"/>
    <w:rsid w:val="00D35CB5"/>
    <w:rsid w:val="00D54B5D"/>
    <w:rsid w:val="00D82FC0"/>
    <w:rsid w:val="00D86B53"/>
    <w:rsid w:val="00DB342A"/>
    <w:rsid w:val="00DF454C"/>
    <w:rsid w:val="00E20D61"/>
    <w:rsid w:val="00E34D40"/>
    <w:rsid w:val="00E42089"/>
    <w:rsid w:val="00E422FF"/>
    <w:rsid w:val="00E46F8D"/>
    <w:rsid w:val="00E47B76"/>
    <w:rsid w:val="00E75F72"/>
    <w:rsid w:val="00E84307"/>
    <w:rsid w:val="00E845E7"/>
    <w:rsid w:val="00E9094E"/>
    <w:rsid w:val="00EE1131"/>
    <w:rsid w:val="00EF48C0"/>
    <w:rsid w:val="00F67501"/>
    <w:rsid w:val="00FA1D5C"/>
    <w:rsid w:val="00FA7BE3"/>
    <w:rsid w:val="00FB22C2"/>
    <w:rsid w:val="00FC0800"/>
    <w:rsid w:val="00FD7CBB"/>
    <w:rsid w:val="19CFB65D"/>
    <w:rsid w:val="41908861"/>
    <w:rsid w:val="50AFF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7BCD79"/>
  <w14:defaultImageDpi w14:val="300"/>
  <w15:docId w15:val="{77458598-A082-41B9-A3AB-35BCC738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2F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FDE"/>
  </w:style>
  <w:style w:type="paragraph" w:styleId="Pidipagina">
    <w:name w:val="footer"/>
    <w:basedOn w:val="Normale"/>
    <w:link w:val="PidipaginaCarattere"/>
    <w:uiPriority w:val="99"/>
    <w:unhideWhenUsed/>
    <w:rsid w:val="00362F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FDE"/>
  </w:style>
  <w:style w:type="table" w:styleId="Grigliatabella">
    <w:name w:val="Table Grid"/>
    <w:basedOn w:val="Tabellanormale"/>
    <w:uiPriority w:val="39"/>
    <w:rsid w:val="008D319F"/>
    <w:rPr>
      <w:rFonts w:ascii="Arial" w:eastAsia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dichiusura">
    <w:name w:val="endnote text"/>
    <w:basedOn w:val="Normale"/>
    <w:link w:val="TestonotadichiusuraCarattere"/>
    <w:uiPriority w:val="99"/>
    <w:unhideWhenUsed/>
    <w:rsid w:val="00DB342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DB342A"/>
    <w:rPr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DB342A"/>
    <w:rPr>
      <w:rFonts w:ascii="Arial" w:eastAsia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notadichiusura">
    <w:name w:val="endnote reference"/>
    <w:basedOn w:val="Carpredefinitoparagrafo"/>
    <w:uiPriority w:val="99"/>
    <w:semiHidden/>
    <w:unhideWhenUsed/>
    <w:rsid w:val="00DB342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1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5AB7F3EB30B54988EC6A633916B1EA" ma:contentTypeVersion="16" ma:contentTypeDescription="Creare un nuovo documento." ma:contentTypeScope="" ma:versionID="7bf68a23d1eec93caae9257158066023">
  <xsd:schema xmlns:xsd="http://www.w3.org/2001/XMLSchema" xmlns:xs="http://www.w3.org/2001/XMLSchema" xmlns:p="http://schemas.microsoft.com/office/2006/metadata/properties" xmlns:ns2="65f3d0ed-a517-4cc2-8d85-3f3b0f89f380" xmlns:ns3="7f40ba01-8984-43ef-9c48-57dd13317510" targetNamespace="http://schemas.microsoft.com/office/2006/metadata/properties" ma:root="true" ma:fieldsID="38b015fa005eb0f181d138ca9c555305" ns2:_="" ns3:_="">
    <xsd:import namespace="65f3d0ed-a517-4cc2-8d85-3f3b0f89f380"/>
    <xsd:import namespace="7f40ba01-8984-43ef-9c48-57dd13317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d0ed-a517-4cc2-8d85-3f3b0f89f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ba01-8984-43ef-9c48-57dd13317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4785ee9-8684-41cf-b7ca-d094007c099b}" ma:internalName="TaxCatchAll" ma:showField="CatchAllData" ma:web="7f40ba01-8984-43ef-9c48-57dd13317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0ba01-8984-43ef-9c48-57dd13317510" xsi:nil="true"/>
    <lcf76f155ced4ddcb4097134ff3c332f xmlns="65f3d0ed-a517-4cc2-8d85-3f3b0f89f3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307C84-BA64-4447-B0B9-46952DAC7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830848-DF79-44ED-AAE4-F97503826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d0ed-a517-4cc2-8d85-3f3b0f89f380"/>
    <ds:schemaRef ds:uri="7f40ba01-8984-43ef-9c48-57dd13317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49E77-A5AD-4FEF-9A09-5897FB790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63491-0A34-4938-90BB-37C250B53A55}">
  <ds:schemaRefs>
    <ds:schemaRef ds:uri="http://schemas.microsoft.com/office/2006/metadata/properties"/>
    <ds:schemaRef ds:uri="http://schemas.microsoft.com/office/infopath/2007/PartnerControls"/>
    <ds:schemaRef ds:uri="7f40ba01-8984-43ef-9c48-57dd13317510"/>
    <ds:schemaRef ds:uri="65f3d0ed-a517-4cc2-8d85-3f3b0f89f3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INDIRE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CALISTRI</dc:creator>
  <cp:keywords/>
  <dc:description/>
  <cp:lastModifiedBy>Sara Martinelli</cp:lastModifiedBy>
  <cp:revision>2</cp:revision>
  <cp:lastPrinted>2023-12-05T08:45:00Z</cp:lastPrinted>
  <dcterms:created xsi:type="dcterms:W3CDTF">2023-12-18T08:32:00Z</dcterms:created>
  <dcterms:modified xsi:type="dcterms:W3CDTF">2023-12-18T08:32:00Z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0x010100C85AB7F3EB30B54988EC6A633916B1EA</vt:lpwstr>
  </property>
  <property fmtid="{D5CDD505-2E9C-101B-9397-08002B2CF9AE}" pid="3" name="MediaServiceImageTags">
    <vt:lpwstr/>
  </property>
</Properties>
</file>